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5D7" w:rsidRPr="00597ED8" w:rsidRDefault="005D55D7" w:rsidP="005D55D7">
      <w:pPr>
        <w:widowControl/>
        <w:spacing w:line="560" w:lineRule="exact"/>
        <w:jc w:val="left"/>
        <w:rPr>
          <w:rFonts w:ascii="黑体" w:eastAsia="黑体"/>
          <w:sz w:val="32"/>
          <w:szCs w:val="32"/>
        </w:rPr>
      </w:pPr>
      <w:r w:rsidRPr="00597ED8">
        <w:rPr>
          <w:rFonts w:ascii="黑体" w:eastAsia="黑体" w:hint="eastAsia"/>
          <w:sz w:val="32"/>
          <w:szCs w:val="32"/>
        </w:rPr>
        <w:t>附件</w:t>
      </w:r>
      <w:r>
        <w:rPr>
          <w:rFonts w:ascii="黑体" w:eastAsia="黑体"/>
          <w:sz w:val="32"/>
          <w:szCs w:val="32"/>
        </w:rPr>
        <w:t>1</w:t>
      </w:r>
    </w:p>
    <w:p w:rsidR="005D55D7" w:rsidRDefault="005D55D7" w:rsidP="005D55D7">
      <w:pPr>
        <w:spacing w:line="400" w:lineRule="exact"/>
        <w:ind w:left="1900" w:hangingChars="500" w:hanging="1900"/>
        <w:jc w:val="center"/>
        <w:rPr>
          <w:rFonts w:ascii="方正小标宋简体" w:eastAsia="方正小标宋简体" w:hAnsi="华文中宋"/>
          <w:bCs/>
          <w:sz w:val="38"/>
          <w:szCs w:val="38"/>
        </w:rPr>
      </w:pPr>
      <w:r>
        <w:rPr>
          <w:rFonts w:ascii="方正小标宋简体" w:eastAsia="方正小标宋简体" w:hAnsi="华文中宋" w:hint="eastAsia"/>
          <w:bCs/>
          <w:sz w:val="38"/>
          <w:szCs w:val="38"/>
        </w:rPr>
        <w:t>上海市安全文明校园评估指标体系</w:t>
      </w:r>
      <w:bookmarkStart w:id="0" w:name="_GoBack"/>
      <w:bookmarkEnd w:id="0"/>
    </w:p>
    <w:p w:rsidR="005D55D7" w:rsidRPr="00C3767E" w:rsidRDefault="005D55D7" w:rsidP="005D55D7">
      <w:pPr>
        <w:spacing w:line="400" w:lineRule="exact"/>
        <w:ind w:left="1900" w:hangingChars="500" w:hanging="1900"/>
        <w:jc w:val="center"/>
        <w:rPr>
          <w:rFonts w:ascii="方正小标宋简体" w:eastAsia="方正小标宋简体" w:hAnsi="华文中宋"/>
          <w:bCs/>
          <w:sz w:val="38"/>
          <w:szCs w:val="38"/>
        </w:rPr>
      </w:pPr>
      <w:r>
        <w:rPr>
          <w:rFonts w:ascii="方正小标宋简体" w:eastAsia="方正小标宋简体" w:hAnsi="华文中宋" w:hint="eastAsia"/>
          <w:bCs/>
          <w:sz w:val="38"/>
          <w:szCs w:val="38"/>
        </w:rPr>
        <w:t>（中小学</w:t>
      </w:r>
      <w:r w:rsidRPr="00C3767E">
        <w:rPr>
          <w:rFonts w:ascii="方正小标宋简体" w:eastAsia="方正小标宋简体" w:hAnsi="华文中宋" w:hint="eastAsia"/>
          <w:bCs/>
          <w:sz w:val="38"/>
          <w:szCs w:val="38"/>
        </w:rPr>
        <w:t>、幼儿园</w:t>
      </w:r>
      <w:r>
        <w:rPr>
          <w:rFonts w:ascii="方正小标宋简体" w:eastAsia="方正小标宋简体" w:hAnsi="华文中宋" w:hint="eastAsia"/>
          <w:bCs/>
          <w:sz w:val="38"/>
          <w:szCs w:val="38"/>
        </w:rPr>
        <w:t>和中等职业学校</w:t>
      </w:r>
      <w:r w:rsidRPr="00C3767E">
        <w:rPr>
          <w:rFonts w:ascii="方正小标宋简体" w:eastAsia="方正小标宋简体" w:hAnsi="华文中宋" w:hint="eastAsia"/>
          <w:bCs/>
          <w:sz w:val="38"/>
          <w:szCs w:val="38"/>
        </w:rPr>
        <w:t>）</w:t>
      </w:r>
    </w:p>
    <w:tbl>
      <w:tblPr>
        <w:tblW w:w="9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613"/>
        <w:gridCol w:w="7930"/>
        <w:gridCol w:w="702"/>
      </w:tblGrid>
      <w:tr w:rsidR="005D55D7" w:rsidRPr="00C3767E" w:rsidTr="00776C4E">
        <w:trPr>
          <w:tblHeader/>
          <w:jc w:val="center"/>
        </w:trPr>
        <w:tc>
          <w:tcPr>
            <w:tcW w:w="616" w:type="dxa"/>
            <w:vAlign w:val="center"/>
          </w:tcPr>
          <w:p w:rsidR="005D55D7" w:rsidRPr="00C3767E" w:rsidRDefault="005D55D7" w:rsidP="00776C4E">
            <w:pPr>
              <w:spacing w:line="230" w:lineRule="exact"/>
              <w:jc w:val="center"/>
              <w:rPr>
                <w:rFonts w:ascii="宋体" w:hAnsi="宋体"/>
                <w:sz w:val="18"/>
                <w:szCs w:val="18"/>
              </w:rPr>
            </w:pPr>
            <w:r w:rsidRPr="00C3767E">
              <w:rPr>
                <w:rFonts w:ascii="宋体" w:hAnsi="宋体" w:hint="eastAsia"/>
                <w:sz w:val="18"/>
                <w:szCs w:val="18"/>
              </w:rPr>
              <w:t>一级</w:t>
            </w:r>
          </w:p>
          <w:p w:rsidR="005D55D7" w:rsidRPr="00C3767E" w:rsidRDefault="005D55D7" w:rsidP="00776C4E">
            <w:pPr>
              <w:spacing w:line="230" w:lineRule="exact"/>
              <w:jc w:val="center"/>
              <w:rPr>
                <w:rFonts w:ascii="宋体" w:hAnsi="宋体"/>
                <w:sz w:val="18"/>
                <w:szCs w:val="18"/>
              </w:rPr>
            </w:pPr>
            <w:r w:rsidRPr="00C3767E">
              <w:rPr>
                <w:rFonts w:ascii="宋体" w:hAnsi="宋体" w:hint="eastAsia"/>
                <w:sz w:val="18"/>
                <w:szCs w:val="18"/>
              </w:rPr>
              <w:t>指标</w:t>
            </w:r>
          </w:p>
        </w:tc>
        <w:tc>
          <w:tcPr>
            <w:tcW w:w="613" w:type="dxa"/>
            <w:vAlign w:val="center"/>
          </w:tcPr>
          <w:p w:rsidR="005D55D7" w:rsidRPr="00C3767E" w:rsidRDefault="005D55D7" w:rsidP="00776C4E">
            <w:pPr>
              <w:spacing w:line="230" w:lineRule="exact"/>
              <w:jc w:val="center"/>
              <w:rPr>
                <w:rFonts w:ascii="宋体" w:hAnsi="宋体"/>
                <w:sz w:val="18"/>
                <w:szCs w:val="18"/>
              </w:rPr>
            </w:pPr>
            <w:r w:rsidRPr="00C3767E">
              <w:rPr>
                <w:rFonts w:ascii="宋体" w:hAnsi="宋体" w:hint="eastAsia"/>
                <w:sz w:val="18"/>
                <w:szCs w:val="18"/>
              </w:rPr>
              <w:t>二级</w:t>
            </w:r>
          </w:p>
          <w:p w:rsidR="005D55D7" w:rsidRPr="00C3767E" w:rsidRDefault="005D55D7" w:rsidP="00776C4E">
            <w:pPr>
              <w:spacing w:line="230" w:lineRule="exact"/>
              <w:jc w:val="center"/>
              <w:rPr>
                <w:rFonts w:ascii="宋体" w:hAnsi="宋体"/>
                <w:sz w:val="18"/>
                <w:szCs w:val="18"/>
              </w:rPr>
            </w:pPr>
            <w:r w:rsidRPr="00C3767E">
              <w:rPr>
                <w:rFonts w:ascii="宋体" w:hAnsi="宋体" w:hint="eastAsia"/>
                <w:sz w:val="18"/>
                <w:szCs w:val="18"/>
              </w:rPr>
              <w:t>指标</w:t>
            </w:r>
          </w:p>
        </w:tc>
        <w:tc>
          <w:tcPr>
            <w:tcW w:w="7930" w:type="dxa"/>
            <w:vAlign w:val="center"/>
          </w:tcPr>
          <w:p w:rsidR="005D55D7" w:rsidRPr="00C3767E" w:rsidRDefault="005D55D7" w:rsidP="00776C4E">
            <w:pPr>
              <w:spacing w:line="230" w:lineRule="exact"/>
              <w:jc w:val="center"/>
              <w:rPr>
                <w:rFonts w:ascii="宋体" w:hAnsi="宋体"/>
                <w:sz w:val="18"/>
                <w:szCs w:val="18"/>
              </w:rPr>
            </w:pPr>
            <w:r w:rsidRPr="00C3767E">
              <w:rPr>
                <w:rFonts w:ascii="宋体" w:hAnsi="宋体" w:hint="eastAsia"/>
                <w:sz w:val="18"/>
                <w:szCs w:val="18"/>
              </w:rPr>
              <w:t>评 估 标 准</w:t>
            </w:r>
          </w:p>
        </w:tc>
        <w:tc>
          <w:tcPr>
            <w:tcW w:w="702" w:type="dxa"/>
            <w:vAlign w:val="center"/>
          </w:tcPr>
          <w:p w:rsidR="005D55D7" w:rsidRPr="00C3767E" w:rsidRDefault="005D55D7" w:rsidP="00776C4E">
            <w:pPr>
              <w:spacing w:line="230" w:lineRule="exact"/>
              <w:jc w:val="center"/>
              <w:rPr>
                <w:rFonts w:ascii="宋体" w:hAnsi="宋体"/>
                <w:sz w:val="18"/>
                <w:szCs w:val="18"/>
              </w:rPr>
            </w:pPr>
            <w:r w:rsidRPr="00C3767E">
              <w:rPr>
                <w:rFonts w:ascii="宋体" w:hAnsi="宋体" w:hint="eastAsia"/>
                <w:sz w:val="18"/>
                <w:szCs w:val="18"/>
              </w:rPr>
              <w:t>分值</w:t>
            </w:r>
          </w:p>
        </w:tc>
      </w:tr>
      <w:tr w:rsidR="005D55D7" w:rsidRPr="00C3767E" w:rsidTr="00776C4E">
        <w:trPr>
          <w:cantSplit/>
          <w:jc w:val="center"/>
        </w:trPr>
        <w:tc>
          <w:tcPr>
            <w:tcW w:w="616" w:type="dxa"/>
            <w:vMerge w:val="restart"/>
            <w:vAlign w:val="center"/>
          </w:tcPr>
          <w:p w:rsidR="005D55D7" w:rsidRPr="00C3767E" w:rsidRDefault="005D55D7" w:rsidP="00776C4E">
            <w:pPr>
              <w:spacing w:line="230" w:lineRule="exact"/>
              <w:jc w:val="center"/>
              <w:rPr>
                <w:rFonts w:ascii="宋体" w:hAnsi="宋体"/>
                <w:sz w:val="18"/>
                <w:szCs w:val="18"/>
              </w:rPr>
            </w:pPr>
            <w:r w:rsidRPr="00C3767E">
              <w:rPr>
                <w:rFonts w:ascii="宋体" w:hAnsi="宋体" w:hint="eastAsia"/>
                <w:sz w:val="18"/>
                <w:szCs w:val="18"/>
              </w:rPr>
              <w:t>组织</w:t>
            </w:r>
          </w:p>
          <w:p w:rsidR="005D55D7" w:rsidRPr="00C3767E" w:rsidRDefault="005D55D7" w:rsidP="00776C4E">
            <w:pPr>
              <w:spacing w:line="230" w:lineRule="exact"/>
              <w:jc w:val="center"/>
              <w:rPr>
                <w:rFonts w:ascii="宋体" w:hAnsi="宋体"/>
                <w:sz w:val="18"/>
                <w:szCs w:val="18"/>
              </w:rPr>
            </w:pPr>
            <w:r w:rsidRPr="00C3767E">
              <w:rPr>
                <w:rFonts w:ascii="宋体" w:hAnsi="宋体" w:hint="eastAsia"/>
                <w:sz w:val="18"/>
                <w:szCs w:val="18"/>
              </w:rPr>
              <w:t>领导</w:t>
            </w:r>
          </w:p>
          <w:p w:rsidR="005D55D7" w:rsidRPr="00C3767E" w:rsidRDefault="005D55D7" w:rsidP="00776C4E">
            <w:pPr>
              <w:spacing w:line="230" w:lineRule="exact"/>
              <w:jc w:val="center"/>
              <w:rPr>
                <w:rFonts w:ascii="宋体" w:hAnsi="宋体"/>
                <w:sz w:val="18"/>
                <w:szCs w:val="18"/>
              </w:rPr>
            </w:pPr>
            <w:r w:rsidRPr="00C3767E">
              <w:rPr>
                <w:rFonts w:ascii="宋体" w:hAnsi="宋体" w:hint="eastAsia"/>
                <w:sz w:val="18"/>
                <w:szCs w:val="18"/>
              </w:rPr>
              <w:t>1</w:t>
            </w:r>
            <w:r>
              <w:rPr>
                <w:rFonts w:ascii="宋体" w:hAnsi="宋体" w:hint="eastAsia"/>
                <w:sz w:val="18"/>
                <w:szCs w:val="18"/>
              </w:rPr>
              <w:t>1</w:t>
            </w:r>
            <w:r w:rsidRPr="00C3767E">
              <w:rPr>
                <w:rFonts w:ascii="宋体" w:hAnsi="宋体" w:hint="eastAsia"/>
                <w:sz w:val="18"/>
                <w:szCs w:val="18"/>
              </w:rPr>
              <w:t>分</w:t>
            </w:r>
          </w:p>
        </w:tc>
        <w:tc>
          <w:tcPr>
            <w:tcW w:w="613" w:type="dxa"/>
            <w:vMerge w:val="restart"/>
            <w:vAlign w:val="center"/>
          </w:tcPr>
          <w:p w:rsidR="005D55D7" w:rsidRPr="00C3767E" w:rsidRDefault="005D55D7" w:rsidP="00776C4E">
            <w:pPr>
              <w:spacing w:line="230" w:lineRule="exact"/>
              <w:jc w:val="center"/>
              <w:rPr>
                <w:rFonts w:ascii="宋体" w:hAnsi="宋体"/>
                <w:sz w:val="18"/>
                <w:szCs w:val="18"/>
              </w:rPr>
            </w:pPr>
            <w:r w:rsidRPr="00C3767E">
              <w:rPr>
                <w:rFonts w:ascii="宋体" w:hAnsi="宋体" w:hint="eastAsia"/>
                <w:sz w:val="18"/>
                <w:szCs w:val="18"/>
              </w:rPr>
              <w:t>机制保障</w:t>
            </w:r>
          </w:p>
          <w:p w:rsidR="005D55D7" w:rsidRPr="00C3767E" w:rsidRDefault="005D55D7" w:rsidP="00776C4E">
            <w:pPr>
              <w:spacing w:line="230" w:lineRule="exact"/>
              <w:jc w:val="center"/>
              <w:rPr>
                <w:rFonts w:ascii="宋体" w:hAnsi="宋体"/>
                <w:sz w:val="18"/>
                <w:szCs w:val="18"/>
              </w:rPr>
            </w:pPr>
            <w:r>
              <w:rPr>
                <w:rFonts w:ascii="宋体" w:hAnsi="宋体" w:hint="eastAsia"/>
                <w:sz w:val="18"/>
                <w:szCs w:val="18"/>
              </w:rPr>
              <w:t>7</w:t>
            </w:r>
            <w:r w:rsidRPr="00C3767E">
              <w:rPr>
                <w:rFonts w:ascii="宋体" w:hAnsi="宋体" w:hint="eastAsia"/>
                <w:sz w:val="18"/>
                <w:szCs w:val="18"/>
              </w:rPr>
              <w:t>分</w:t>
            </w:r>
          </w:p>
        </w:tc>
        <w:tc>
          <w:tcPr>
            <w:tcW w:w="7930" w:type="dxa"/>
            <w:vAlign w:val="center"/>
          </w:tcPr>
          <w:p w:rsidR="005D55D7" w:rsidRDefault="005D55D7" w:rsidP="00776C4E">
            <w:pPr>
              <w:spacing w:line="230" w:lineRule="exact"/>
              <w:rPr>
                <w:rFonts w:ascii="宋体" w:hAnsi="宋体"/>
                <w:sz w:val="18"/>
                <w:szCs w:val="18"/>
              </w:rPr>
            </w:pPr>
            <w:r>
              <w:rPr>
                <w:rFonts w:ascii="宋体" w:hAnsi="宋体" w:hint="eastAsia"/>
                <w:sz w:val="18"/>
                <w:szCs w:val="18"/>
              </w:rPr>
              <w:t>安全文明校园创建工作列入学校发展规划，实行校长负责制；各项制度和机构健全，岗位责任制度和责任追究制度落实到位</w:t>
            </w:r>
          </w:p>
        </w:tc>
        <w:tc>
          <w:tcPr>
            <w:tcW w:w="702" w:type="dxa"/>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2分</w:t>
            </w:r>
          </w:p>
        </w:tc>
      </w:tr>
      <w:tr w:rsidR="005D55D7" w:rsidRPr="00C3767E" w:rsidTr="00776C4E">
        <w:trPr>
          <w:cantSplit/>
          <w:trHeight w:val="268"/>
          <w:jc w:val="center"/>
        </w:trPr>
        <w:tc>
          <w:tcPr>
            <w:tcW w:w="616" w:type="dxa"/>
            <w:vMerge/>
          </w:tcPr>
          <w:p w:rsidR="005D55D7" w:rsidRPr="00C3767E" w:rsidRDefault="005D55D7" w:rsidP="00776C4E">
            <w:pPr>
              <w:spacing w:line="230" w:lineRule="exact"/>
              <w:rPr>
                <w:rFonts w:ascii="宋体" w:hAnsi="宋体"/>
                <w:sz w:val="18"/>
                <w:szCs w:val="18"/>
              </w:rPr>
            </w:pPr>
          </w:p>
        </w:tc>
        <w:tc>
          <w:tcPr>
            <w:tcW w:w="613" w:type="dxa"/>
            <w:vMerge/>
          </w:tcPr>
          <w:p w:rsidR="005D55D7" w:rsidRPr="00C3767E" w:rsidRDefault="005D55D7" w:rsidP="00776C4E">
            <w:pPr>
              <w:spacing w:line="230" w:lineRule="exact"/>
              <w:rPr>
                <w:rFonts w:ascii="宋体" w:hAnsi="宋体"/>
                <w:sz w:val="18"/>
                <w:szCs w:val="18"/>
              </w:rPr>
            </w:pPr>
          </w:p>
        </w:tc>
        <w:tc>
          <w:tcPr>
            <w:tcW w:w="7930" w:type="dxa"/>
            <w:vAlign w:val="center"/>
          </w:tcPr>
          <w:p w:rsidR="005D55D7" w:rsidRDefault="005D55D7" w:rsidP="00776C4E">
            <w:pPr>
              <w:spacing w:line="230" w:lineRule="exact"/>
              <w:rPr>
                <w:rFonts w:ascii="宋体" w:hAnsi="宋体"/>
                <w:sz w:val="18"/>
                <w:szCs w:val="18"/>
              </w:rPr>
            </w:pPr>
            <w:r>
              <w:rPr>
                <w:rFonts w:ascii="宋体" w:hAnsi="宋体" w:hint="eastAsia"/>
                <w:sz w:val="18"/>
                <w:szCs w:val="18"/>
              </w:rPr>
              <w:t>建立学校安全工作领导机构，学校内各职能部门间形成及时沟通、相互协作的良好工作格局</w:t>
            </w:r>
          </w:p>
        </w:tc>
        <w:tc>
          <w:tcPr>
            <w:tcW w:w="702" w:type="dxa"/>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2分</w:t>
            </w:r>
          </w:p>
        </w:tc>
      </w:tr>
      <w:tr w:rsidR="005D55D7" w:rsidRPr="00C3767E" w:rsidTr="00776C4E">
        <w:trPr>
          <w:cantSplit/>
          <w:jc w:val="center"/>
        </w:trPr>
        <w:tc>
          <w:tcPr>
            <w:tcW w:w="616" w:type="dxa"/>
            <w:vMerge/>
          </w:tcPr>
          <w:p w:rsidR="005D55D7" w:rsidRPr="00C3767E" w:rsidRDefault="005D55D7" w:rsidP="00776C4E">
            <w:pPr>
              <w:spacing w:line="230" w:lineRule="exact"/>
              <w:rPr>
                <w:rFonts w:ascii="宋体" w:hAnsi="宋体"/>
                <w:sz w:val="18"/>
                <w:szCs w:val="18"/>
              </w:rPr>
            </w:pPr>
          </w:p>
        </w:tc>
        <w:tc>
          <w:tcPr>
            <w:tcW w:w="613" w:type="dxa"/>
            <w:vMerge/>
          </w:tcPr>
          <w:p w:rsidR="005D55D7" w:rsidRPr="00C3767E" w:rsidRDefault="005D55D7" w:rsidP="00776C4E">
            <w:pPr>
              <w:spacing w:line="230" w:lineRule="exact"/>
              <w:rPr>
                <w:rFonts w:ascii="宋体" w:hAnsi="宋体"/>
                <w:sz w:val="18"/>
                <w:szCs w:val="18"/>
              </w:rPr>
            </w:pPr>
          </w:p>
        </w:tc>
        <w:tc>
          <w:tcPr>
            <w:tcW w:w="7930" w:type="dxa"/>
            <w:vAlign w:val="center"/>
          </w:tcPr>
          <w:p w:rsidR="005D55D7" w:rsidRDefault="005D55D7" w:rsidP="00776C4E">
            <w:pPr>
              <w:spacing w:line="230" w:lineRule="exact"/>
              <w:rPr>
                <w:rFonts w:ascii="宋体" w:hAnsi="宋体"/>
                <w:sz w:val="18"/>
                <w:szCs w:val="18"/>
              </w:rPr>
            </w:pPr>
            <w:r>
              <w:rPr>
                <w:rFonts w:ascii="宋体" w:hAnsi="宋体" w:hint="eastAsia"/>
                <w:sz w:val="18"/>
                <w:szCs w:val="18"/>
              </w:rPr>
              <w:t>学校有完整的安全工作岗位细则；学校安全干部配备到位，落实教职员工安全管理责任；各工作岗位职责任务知晓率高于85%</w:t>
            </w:r>
          </w:p>
        </w:tc>
        <w:tc>
          <w:tcPr>
            <w:tcW w:w="702" w:type="dxa"/>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3分</w:t>
            </w:r>
          </w:p>
        </w:tc>
      </w:tr>
      <w:tr w:rsidR="005D55D7" w:rsidRPr="00C3767E" w:rsidTr="00776C4E">
        <w:trPr>
          <w:cantSplit/>
          <w:trHeight w:val="291"/>
          <w:jc w:val="center"/>
        </w:trPr>
        <w:tc>
          <w:tcPr>
            <w:tcW w:w="616" w:type="dxa"/>
            <w:vMerge/>
          </w:tcPr>
          <w:p w:rsidR="005D55D7" w:rsidRPr="00C3767E" w:rsidRDefault="005D55D7" w:rsidP="00776C4E">
            <w:pPr>
              <w:spacing w:line="230" w:lineRule="exact"/>
              <w:rPr>
                <w:rFonts w:ascii="宋体" w:hAnsi="宋体"/>
                <w:sz w:val="18"/>
                <w:szCs w:val="18"/>
              </w:rPr>
            </w:pPr>
          </w:p>
        </w:tc>
        <w:tc>
          <w:tcPr>
            <w:tcW w:w="613" w:type="dxa"/>
            <w:vMerge w:val="restart"/>
            <w:vAlign w:val="center"/>
          </w:tcPr>
          <w:p w:rsidR="005D55D7" w:rsidRPr="00C3767E" w:rsidRDefault="005D55D7" w:rsidP="00776C4E">
            <w:pPr>
              <w:spacing w:line="230" w:lineRule="exact"/>
              <w:jc w:val="center"/>
              <w:rPr>
                <w:rFonts w:ascii="宋体" w:hAnsi="宋体"/>
                <w:sz w:val="18"/>
                <w:szCs w:val="18"/>
              </w:rPr>
            </w:pPr>
            <w:r>
              <w:rPr>
                <w:rFonts w:ascii="宋体" w:hAnsi="宋体" w:hint="eastAsia"/>
                <w:sz w:val="18"/>
                <w:szCs w:val="18"/>
              </w:rPr>
              <w:t>创建</w:t>
            </w:r>
          </w:p>
          <w:p w:rsidR="005D55D7" w:rsidRPr="00C3767E" w:rsidRDefault="005D55D7" w:rsidP="00776C4E">
            <w:pPr>
              <w:spacing w:line="230" w:lineRule="exact"/>
              <w:jc w:val="center"/>
              <w:rPr>
                <w:rFonts w:ascii="宋体" w:hAnsi="宋体"/>
                <w:sz w:val="18"/>
                <w:szCs w:val="18"/>
              </w:rPr>
            </w:pPr>
            <w:r w:rsidRPr="00C3767E">
              <w:rPr>
                <w:rFonts w:ascii="宋体" w:hAnsi="宋体" w:hint="eastAsia"/>
                <w:sz w:val="18"/>
                <w:szCs w:val="18"/>
              </w:rPr>
              <w:t>工作</w:t>
            </w:r>
          </w:p>
          <w:p w:rsidR="005D55D7" w:rsidRPr="00C3767E" w:rsidRDefault="005D55D7" w:rsidP="00776C4E">
            <w:pPr>
              <w:spacing w:line="230" w:lineRule="exact"/>
              <w:jc w:val="center"/>
              <w:rPr>
                <w:rFonts w:ascii="宋体" w:hAnsi="宋体"/>
                <w:sz w:val="18"/>
                <w:szCs w:val="18"/>
              </w:rPr>
            </w:pPr>
            <w:r w:rsidRPr="00C3767E">
              <w:rPr>
                <w:rFonts w:ascii="宋体" w:hAnsi="宋体" w:hint="eastAsia"/>
                <w:sz w:val="18"/>
                <w:szCs w:val="18"/>
              </w:rPr>
              <w:t>4分</w:t>
            </w:r>
          </w:p>
        </w:tc>
        <w:tc>
          <w:tcPr>
            <w:tcW w:w="7930" w:type="dxa"/>
            <w:vAlign w:val="center"/>
          </w:tcPr>
          <w:p w:rsidR="005D55D7" w:rsidRDefault="005D55D7" w:rsidP="00776C4E">
            <w:pPr>
              <w:spacing w:line="230" w:lineRule="exact"/>
              <w:rPr>
                <w:rFonts w:ascii="宋体" w:hAnsi="宋体"/>
                <w:sz w:val="18"/>
                <w:szCs w:val="18"/>
              </w:rPr>
            </w:pPr>
            <w:r>
              <w:rPr>
                <w:rFonts w:ascii="宋体" w:hAnsi="宋体" w:hint="eastAsia"/>
                <w:sz w:val="18"/>
                <w:szCs w:val="18"/>
              </w:rPr>
              <w:t>安全文明校园创建工作部署安排到位，做到有计划、有布置、有检查、有整改、有考核</w:t>
            </w:r>
          </w:p>
        </w:tc>
        <w:tc>
          <w:tcPr>
            <w:tcW w:w="702" w:type="dxa"/>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2分</w:t>
            </w:r>
          </w:p>
        </w:tc>
      </w:tr>
      <w:tr w:rsidR="005D55D7" w:rsidRPr="00C3767E" w:rsidTr="00776C4E">
        <w:trPr>
          <w:cantSplit/>
          <w:trHeight w:val="352"/>
          <w:jc w:val="center"/>
        </w:trPr>
        <w:tc>
          <w:tcPr>
            <w:tcW w:w="616" w:type="dxa"/>
            <w:vMerge/>
          </w:tcPr>
          <w:p w:rsidR="005D55D7" w:rsidRPr="00C3767E" w:rsidRDefault="005D55D7" w:rsidP="00776C4E">
            <w:pPr>
              <w:spacing w:line="230" w:lineRule="exact"/>
              <w:rPr>
                <w:rFonts w:ascii="宋体" w:hAnsi="宋体"/>
                <w:sz w:val="18"/>
                <w:szCs w:val="18"/>
              </w:rPr>
            </w:pPr>
          </w:p>
        </w:tc>
        <w:tc>
          <w:tcPr>
            <w:tcW w:w="613" w:type="dxa"/>
            <w:vMerge/>
          </w:tcPr>
          <w:p w:rsidR="005D55D7" w:rsidRPr="00C3767E" w:rsidRDefault="005D55D7" w:rsidP="00776C4E">
            <w:pPr>
              <w:spacing w:line="230" w:lineRule="exact"/>
              <w:rPr>
                <w:rFonts w:ascii="宋体" w:hAnsi="宋体"/>
                <w:sz w:val="18"/>
                <w:szCs w:val="18"/>
              </w:rPr>
            </w:pPr>
          </w:p>
        </w:tc>
        <w:tc>
          <w:tcPr>
            <w:tcW w:w="7930" w:type="dxa"/>
            <w:vAlign w:val="center"/>
          </w:tcPr>
          <w:p w:rsidR="005D55D7" w:rsidRDefault="005D55D7" w:rsidP="00776C4E">
            <w:pPr>
              <w:spacing w:line="230" w:lineRule="exact"/>
              <w:rPr>
                <w:rFonts w:ascii="宋体" w:hAnsi="宋体"/>
                <w:sz w:val="18"/>
                <w:szCs w:val="18"/>
              </w:rPr>
            </w:pPr>
            <w:r>
              <w:rPr>
                <w:rFonts w:ascii="宋体" w:hAnsi="宋体" w:hint="eastAsia"/>
                <w:sz w:val="18"/>
                <w:szCs w:val="18"/>
              </w:rPr>
              <w:t>安全文明校园创建工作文件、档案、台帐完整、详实</w:t>
            </w:r>
          </w:p>
        </w:tc>
        <w:tc>
          <w:tcPr>
            <w:tcW w:w="702" w:type="dxa"/>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2分</w:t>
            </w:r>
          </w:p>
        </w:tc>
      </w:tr>
      <w:tr w:rsidR="005D55D7" w:rsidTr="00776C4E">
        <w:trPr>
          <w:cantSplit/>
          <w:trHeight w:val="485"/>
          <w:jc w:val="center"/>
        </w:trPr>
        <w:tc>
          <w:tcPr>
            <w:tcW w:w="616" w:type="dxa"/>
            <w:vMerge w:val="restart"/>
            <w:tcBorders>
              <w:top w:val="single" w:sz="4" w:space="0" w:color="auto"/>
              <w:left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安全</w:t>
            </w:r>
          </w:p>
          <w:p w:rsidR="005D55D7" w:rsidRDefault="005D55D7" w:rsidP="00776C4E">
            <w:pPr>
              <w:spacing w:line="230" w:lineRule="exact"/>
              <w:jc w:val="center"/>
              <w:rPr>
                <w:rFonts w:ascii="宋体" w:hAnsi="宋体"/>
                <w:sz w:val="18"/>
                <w:szCs w:val="18"/>
              </w:rPr>
            </w:pPr>
            <w:r>
              <w:rPr>
                <w:rFonts w:ascii="宋体" w:hAnsi="宋体" w:hint="eastAsia"/>
                <w:sz w:val="18"/>
                <w:szCs w:val="18"/>
              </w:rPr>
              <w:t>防范</w:t>
            </w:r>
          </w:p>
          <w:p w:rsidR="005D55D7" w:rsidRDefault="005D55D7" w:rsidP="00776C4E">
            <w:pPr>
              <w:spacing w:line="230" w:lineRule="exact"/>
              <w:jc w:val="center"/>
              <w:rPr>
                <w:rFonts w:ascii="宋体" w:hAnsi="宋体"/>
                <w:sz w:val="18"/>
                <w:szCs w:val="18"/>
              </w:rPr>
            </w:pPr>
            <w:r>
              <w:rPr>
                <w:rFonts w:ascii="宋体" w:hAnsi="宋体" w:hint="eastAsia"/>
                <w:sz w:val="18"/>
                <w:szCs w:val="18"/>
              </w:rPr>
              <w:t>47分</w:t>
            </w:r>
          </w:p>
        </w:tc>
        <w:tc>
          <w:tcPr>
            <w:tcW w:w="613" w:type="dxa"/>
            <w:vMerge w:val="restart"/>
            <w:tcBorders>
              <w:top w:val="single" w:sz="4" w:space="0" w:color="auto"/>
              <w:left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安全管理</w:t>
            </w:r>
          </w:p>
          <w:p w:rsidR="005D55D7" w:rsidRDefault="005D55D7" w:rsidP="00776C4E">
            <w:pPr>
              <w:spacing w:line="230" w:lineRule="exact"/>
              <w:jc w:val="center"/>
              <w:rPr>
                <w:rFonts w:ascii="宋体" w:hAnsi="宋体"/>
                <w:sz w:val="18"/>
                <w:szCs w:val="18"/>
              </w:rPr>
            </w:pPr>
            <w:r>
              <w:rPr>
                <w:rFonts w:ascii="宋体" w:hAnsi="宋体" w:hint="eastAsia"/>
                <w:sz w:val="18"/>
                <w:szCs w:val="18"/>
              </w:rPr>
              <w:t>24分</w:t>
            </w:r>
          </w:p>
        </w:tc>
        <w:tc>
          <w:tcPr>
            <w:tcW w:w="7930"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rPr>
                <w:rFonts w:ascii="宋体" w:hAnsi="宋体"/>
                <w:sz w:val="18"/>
                <w:szCs w:val="18"/>
              </w:rPr>
            </w:pPr>
            <w:r>
              <w:rPr>
                <w:rFonts w:ascii="宋体" w:hAnsi="宋体" w:hint="eastAsia"/>
                <w:sz w:val="18"/>
                <w:szCs w:val="18"/>
              </w:rPr>
              <w:t>严格执行校内安全检查制度，安全隐患消除等情况记录完整清晰；规范制定和使用《安全管理手册》</w:t>
            </w:r>
          </w:p>
        </w:tc>
        <w:tc>
          <w:tcPr>
            <w:tcW w:w="702"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2分</w:t>
            </w:r>
          </w:p>
        </w:tc>
      </w:tr>
      <w:tr w:rsidR="005D55D7" w:rsidTr="00776C4E">
        <w:trPr>
          <w:cantSplit/>
          <w:trHeight w:val="352"/>
          <w:jc w:val="center"/>
        </w:trPr>
        <w:tc>
          <w:tcPr>
            <w:tcW w:w="616" w:type="dxa"/>
            <w:vMerge/>
            <w:tcBorders>
              <w:left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p>
        </w:tc>
        <w:tc>
          <w:tcPr>
            <w:tcW w:w="613" w:type="dxa"/>
            <w:vMerge/>
            <w:tcBorders>
              <w:left w:val="single" w:sz="4" w:space="0" w:color="auto"/>
              <w:right w:val="single" w:sz="4" w:space="0" w:color="auto"/>
            </w:tcBorders>
          </w:tcPr>
          <w:p w:rsidR="005D55D7" w:rsidRDefault="005D55D7" w:rsidP="00776C4E">
            <w:pPr>
              <w:spacing w:line="230" w:lineRule="exact"/>
              <w:rPr>
                <w:rFonts w:ascii="宋体" w:hAnsi="宋体"/>
                <w:sz w:val="18"/>
                <w:szCs w:val="18"/>
              </w:rPr>
            </w:pPr>
          </w:p>
        </w:tc>
        <w:tc>
          <w:tcPr>
            <w:tcW w:w="7930"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rPr>
                <w:rFonts w:ascii="宋体" w:hAnsi="宋体"/>
                <w:sz w:val="18"/>
                <w:szCs w:val="18"/>
              </w:rPr>
            </w:pPr>
            <w:r>
              <w:rPr>
                <w:rFonts w:ascii="宋体" w:hAnsi="宋体" w:hint="eastAsia"/>
                <w:sz w:val="18"/>
                <w:szCs w:val="18"/>
              </w:rPr>
              <w:t>校舍、场地建设和管理符合国家有关规定，严格执行维护制度</w:t>
            </w:r>
          </w:p>
        </w:tc>
        <w:tc>
          <w:tcPr>
            <w:tcW w:w="702"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2分</w:t>
            </w:r>
          </w:p>
        </w:tc>
      </w:tr>
      <w:tr w:rsidR="005D55D7" w:rsidTr="00776C4E">
        <w:trPr>
          <w:cantSplit/>
          <w:trHeight w:val="352"/>
          <w:jc w:val="center"/>
        </w:trPr>
        <w:tc>
          <w:tcPr>
            <w:tcW w:w="616" w:type="dxa"/>
            <w:vMerge/>
            <w:tcBorders>
              <w:left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p>
        </w:tc>
        <w:tc>
          <w:tcPr>
            <w:tcW w:w="613" w:type="dxa"/>
            <w:vMerge/>
            <w:tcBorders>
              <w:left w:val="single" w:sz="4" w:space="0" w:color="auto"/>
              <w:right w:val="single" w:sz="4" w:space="0" w:color="auto"/>
            </w:tcBorders>
          </w:tcPr>
          <w:p w:rsidR="005D55D7" w:rsidRDefault="005D55D7" w:rsidP="00776C4E">
            <w:pPr>
              <w:spacing w:line="230" w:lineRule="exact"/>
              <w:rPr>
                <w:rFonts w:ascii="宋体" w:hAnsi="宋体"/>
                <w:sz w:val="18"/>
                <w:szCs w:val="18"/>
              </w:rPr>
            </w:pPr>
          </w:p>
        </w:tc>
        <w:tc>
          <w:tcPr>
            <w:tcW w:w="7930"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rPr>
                <w:rFonts w:ascii="宋体" w:hAnsi="宋体"/>
                <w:sz w:val="18"/>
                <w:szCs w:val="18"/>
              </w:rPr>
            </w:pPr>
            <w:r>
              <w:rPr>
                <w:rFonts w:ascii="宋体" w:hAnsi="宋体" w:hint="eastAsia"/>
                <w:sz w:val="18"/>
                <w:szCs w:val="18"/>
              </w:rPr>
              <w:t>学校食堂与学生集体用餐管理符合相关法律法规和卫生防疫部门的要求，严格执行食品采购和索证、登记制度与饭菜留验和记录制度、员工体检制度等</w:t>
            </w:r>
          </w:p>
        </w:tc>
        <w:tc>
          <w:tcPr>
            <w:tcW w:w="702"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2分</w:t>
            </w:r>
          </w:p>
        </w:tc>
      </w:tr>
      <w:tr w:rsidR="005D55D7" w:rsidTr="00776C4E">
        <w:trPr>
          <w:cantSplit/>
          <w:trHeight w:val="352"/>
          <w:jc w:val="center"/>
        </w:trPr>
        <w:tc>
          <w:tcPr>
            <w:tcW w:w="616" w:type="dxa"/>
            <w:vMerge/>
            <w:tcBorders>
              <w:left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p>
        </w:tc>
        <w:tc>
          <w:tcPr>
            <w:tcW w:w="613" w:type="dxa"/>
            <w:vMerge/>
            <w:tcBorders>
              <w:left w:val="single" w:sz="4" w:space="0" w:color="auto"/>
              <w:right w:val="single" w:sz="4" w:space="0" w:color="auto"/>
            </w:tcBorders>
          </w:tcPr>
          <w:p w:rsidR="005D55D7" w:rsidRDefault="005D55D7" w:rsidP="00776C4E">
            <w:pPr>
              <w:spacing w:line="230" w:lineRule="exact"/>
              <w:rPr>
                <w:rFonts w:ascii="宋体" w:hAnsi="宋体"/>
                <w:sz w:val="18"/>
                <w:szCs w:val="18"/>
              </w:rPr>
            </w:pPr>
          </w:p>
        </w:tc>
        <w:tc>
          <w:tcPr>
            <w:tcW w:w="7930"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rPr>
                <w:rFonts w:ascii="宋体" w:hAnsi="宋体"/>
                <w:sz w:val="18"/>
                <w:szCs w:val="18"/>
              </w:rPr>
            </w:pPr>
            <w:r>
              <w:rPr>
                <w:rFonts w:ascii="宋体" w:hAnsi="宋体" w:hint="eastAsia"/>
                <w:sz w:val="18"/>
                <w:szCs w:val="18"/>
              </w:rPr>
              <w:t>落实实验室安全管理制度，规范执行危险化学品、易燃易爆品、放射物质的购买、保管、使用、登记、注销等制度</w:t>
            </w:r>
          </w:p>
        </w:tc>
        <w:tc>
          <w:tcPr>
            <w:tcW w:w="702"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2分</w:t>
            </w:r>
          </w:p>
        </w:tc>
      </w:tr>
      <w:tr w:rsidR="005D55D7" w:rsidTr="00776C4E">
        <w:trPr>
          <w:cantSplit/>
          <w:trHeight w:val="352"/>
          <w:jc w:val="center"/>
        </w:trPr>
        <w:tc>
          <w:tcPr>
            <w:tcW w:w="616" w:type="dxa"/>
            <w:vMerge/>
            <w:tcBorders>
              <w:left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p>
        </w:tc>
        <w:tc>
          <w:tcPr>
            <w:tcW w:w="613" w:type="dxa"/>
            <w:vMerge/>
            <w:tcBorders>
              <w:left w:val="single" w:sz="4" w:space="0" w:color="auto"/>
              <w:right w:val="single" w:sz="4" w:space="0" w:color="auto"/>
            </w:tcBorders>
          </w:tcPr>
          <w:p w:rsidR="005D55D7" w:rsidRDefault="005D55D7" w:rsidP="00776C4E">
            <w:pPr>
              <w:spacing w:line="230" w:lineRule="exact"/>
              <w:rPr>
                <w:rFonts w:ascii="宋体" w:hAnsi="宋体"/>
                <w:sz w:val="18"/>
                <w:szCs w:val="18"/>
              </w:rPr>
            </w:pPr>
          </w:p>
        </w:tc>
        <w:tc>
          <w:tcPr>
            <w:tcW w:w="7930"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rPr>
                <w:rFonts w:ascii="宋体" w:hAnsi="宋体"/>
                <w:sz w:val="18"/>
                <w:szCs w:val="18"/>
              </w:rPr>
            </w:pPr>
            <w:r>
              <w:rPr>
                <w:rFonts w:ascii="宋体" w:hAnsi="宋体" w:hint="eastAsia"/>
                <w:sz w:val="18"/>
                <w:szCs w:val="18"/>
              </w:rPr>
              <w:t>严格执行用水、用电、用气等设施设备安全管理制度，定期检查或按照规定接受有关主管部门定期检查，及时维修或者更换老化或毁损设施设备，确保设施设备完好有效</w:t>
            </w:r>
          </w:p>
        </w:tc>
        <w:tc>
          <w:tcPr>
            <w:tcW w:w="702"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2分</w:t>
            </w:r>
          </w:p>
        </w:tc>
      </w:tr>
      <w:tr w:rsidR="005D55D7" w:rsidTr="00776C4E">
        <w:trPr>
          <w:cantSplit/>
          <w:trHeight w:val="352"/>
          <w:jc w:val="center"/>
        </w:trPr>
        <w:tc>
          <w:tcPr>
            <w:tcW w:w="616" w:type="dxa"/>
            <w:vMerge/>
            <w:tcBorders>
              <w:left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p>
        </w:tc>
        <w:tc>
          <w:tcPr>
            <w:tcW w:w="613" w:type="dxa"/>
            <w:vMerge/>
            <w:tcBorders>
              <w:left w:val="single" w:sz="4" w:space="0" w:color="auto"/>
              <w:right w:val="single" w:sz="4" w:space="0" w:color="auto"/>
            </w:tcBorders>
          </w:tcPr>
          <w:p w:rsidR="005D55D7" w:rsidRDefault="005D55D7" w:rsidP="00776C4E">
            <w:pPr>
              <w:spacing w:line="230" w:lineRule="exact"/>
              <w:rPr>
                <w:rFonts w:ascii="宋体" w:hAnsi="宋体"/>
                <w:sz w:val="18"/>
                <w:szCs w:val="18"/>
              </w:rPr>
            </w:pPr>
          </w:p>
        </w:tc>
        <w:tc>
          <w:tcPr>
            <w:tcW w:w="7930"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rPr>
                <w:rFonts w:ascii="宋体" w:hAnsi="宋体"/>
                <w:sz w:val="18"/>
                <w:szCs w:val="18"/>
              </w:rPr>
            </w:pPr>
            <w:r>
              <w:rPr>
                <w:rFonts w:ascii="宋体" w:hAnsi="宋体" w:hint="eastAsia"/>
                <w:sz w:val="18"/>
                <w:szCs w:val="18"/>
              </w:rPr>
              <w:t>落实消防安全制度和工作责任制；消防安全标准化管理达标</w:t>
            </w:r>
          </w:p>
        </w:tc>
        <w:tc>
          <w:tcPr>
            <w:tcW w:w="702"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2分</w:t>
            </w:r>
          </w:p>
        </w:tc>
      </w:tr>
      <w:tr w:rsidR="005D55D7" w:rsidTr="00776C4E">
        <w:trPr>
          <w:cantSplit/>
          <w:trHeight w:val="352"/>
          <w:jc w:val="center"/>
        </w:trPr>
        <w:tc>
          <w:tcPr>
            <w:tcW w:w="616" w:type="dxa"/>
            <w:vMerge/>
            <w:tcBorders>
              <w:left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p>
        </w:tc>
        <w:tc>
          <w:tcPr>
            <w:tcW w:w="613" w:type="dxa"/>
            <w:vMerge/>
            <w:tcBorders>
              <w:left w:val="single" w:sz="4" w:space="0" w:color="auto"/>
              <w:right w:val="single" w:sz="4" w:space="0" w:color="auto"/>
            </w:tcBorders>
          </w:tcPr>
          <w:p w:rsidR="005D55D7" w:rsidRDefault="005D55D7" w:rsidP="00776C4E">
            <w:pPr>
              <w:spacing w:line="230" w:lineRule="exact"/>
              <w:rPr>
                <w:rFonts w:ascii="宋体" w:hAnsi="宋体"/>
                <w:sz w:val="18"/>
                <w:szCs w:val="18"/>
              </w:rPr>
            </w:pPr>
          </w:p>
        </w:tc>
        <w:tc>
          <w:tcPr>
            <w:tcW w:w="7930"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rPr>
                <w:rFonts w:ascii="宋体" w:hAnsi="宋体"/>
                <w:sz w:val="18"/>
                <w:szCs w:val="18"/>
              </w:rPr>
            </w:pPr>
            <w:r>
              <w:rPr>
                <w:rFonts w:ascii="宋体" w:hAnsi="宋体" w:hint="eastAsia"/>
                <w:sz w:val="18"/>
                <w:szCs w:val="18"/>
              </w:rPr>
              <w:t>严格执行本市校车安全管理规定，所用校车均取得政府许可，落实校车安全检查和驾驶员管理措施，无校车安全责任事故，无违规行为</w:t>
            </w:r>
          </w:p>
        </w:tc>
        <w:tc>
          <w:tcPr>
            <w:tcW w:w="702"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2分</w:t>
            </w:r>
          </w:p>
        </w:tc>
      </w:tr>
      <w:tr w:rsidR="005D55D7" w:rsidTr="00776C4E">
        <w:trPr>
          <w:cantSplit/>
          <w:trHeight w:val="352"/>
          <w:jc w:val="center"/>
        </w:trPr>
        <w:tc>
          <w:tcPr>
            <w:tcW w:w="616" w:type="dxa"/>
            <w:vMerge/>
            <w:tcBorders>
              <w:left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p>
        </w:tc>
        <w:tc>
          <w:tcPr>
            <w:tcW w:w="613" w:type="dxa"/>
            <w:vMerge/>
            <w:tcBorders>
              <w:left w:val="single" w:sz="4" w:space="0" w:color="auto"/>
              <w:right w:val="single" w:sz="4" w:space="0" w:color="auto"/>
            </w:tcBorders>
          </w:tcPr>
          <w:p w:rsidR="005D55D7" w:rsidRDefault="005D55D7" w:rsidP="00776C4E">
            <w:pPr>
              <w:spacing w:line="230" w:lineRule="exact"/>
              <w:rPr>
                <w:rFonts w:ascii="宋体" w:hAnsi="宋体"/>
                <w:sz w:val="18"/>
                <w:szCs w:val="18"/>
              </w:rPr>
            </w:pPr>
          </w:p>
        </w:tc>
        <w:tc>
          <w:tcPr>
            <w:tcW w:w="7930"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rPr>
                <w:rFonts w:ascii="宋体" w:hAnsi="宋体"/>
                <w:sz w:val="18"/>
                <w:szCs w:val="18"/>
              </w:rPr>
            </w:pPr>
            <w:r>
              <w:rPr>
                <w:rFonts w:ascii="宋体" w:hAnsi="宋体" w:hint="eastAsia"/>
                <w:sz w:val="18"/>
                <w:szCs w:val="18"/>
              </w:rPr>
              <w:t>完善学校卫生保健制度，配备具有从业资格的专职医务（保健）人员或者兼职卫生保健教师；严格药品管理；建立学生健康档案，对有特异体质、特定疾病的学生，做好安全信息记录</w:t>
            </w:r>
          </w:p>
        </w:tc>
        <w:tc>
          <w:tcPr>
            <w:tcW w:w="702"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2分</w:t>
            </w:r>
          </w:p>
        </w:tc>
      </w:tr>
      <w:tr w:rsidR="005D55D7" w:rsidTr="00776C4E">
        <w:trPr>
          <w:cantSplit/>
          <w:trHeight w:val="352"/>
          <w:jc w:val="center"/>
        </w:trPr>
        <w:tc>
          <w:tcPr>
            <w:tcW w:w="616" w:type="dxa"/>
            <w:vMerge/>
            <w:tcBorders>
              <w:left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p>
        </w:tc>
        <w:tc>
          <w:tcPr>
            <w:tcW w:w="613" w:type="dxa"/>
            <w:vMerge/>
            <w:tcBorders>
              <w:left w:val="single" w:sz="4" w:space="0" w:color="auto"/>
              <w:right w:val="single" w:sz="4" w:space="0" w:color="auto"/>
            </w:tcBorders>
          </w:tcPr>
          <w:p w:rsidR="005D55D7" w:rsidRDefault="005D55D7" w:rsidP="00776C4E">
            <w:pPr>
              <w:spacing w:line="230" w:lineRule="exact"/>
              <w:rPr>
                <w:rFonts w:ascii="宋体" w:hAnsi="宋体"/>
                <w:sz w:val="18"/>
                <w:szCs w:val="18"/>
              </w:rPr>
            </w:pPr>
          </w:p>
        </w:tc>
        <w:tc>
          <w:tcPr>
            <w:tcW w:w="7930"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rPr>
                <w:rFonts w:ascii="宋体" w:hAnsi="宋体"/>
                <w:sz w:val="18"/>
                <w:szCs w:val="18"/>
              </w:rPr>
            </w:pPr>
            <w:r>
              <w:rPr>
                <w:rFonts w:ascii="宋体" w:hAnsi="宋体" w:hint="eastAsia"/>
                <w:sz w:val="18"/>
                <w:szCs w:val="18"/>
              </w:rPr>
              <w:t>建立学生安全信息通报制度，及时将学生非正常缺席或擅自离校情况及身体、心理异常状况等信息告知其监护人和有关部门</w:t>
            </w:r>
          </w:p>
        </w:tc>
        <w:tc>
          <w:tcPr>
            <w:tcW w:w="702"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2分</w:t>
            </w:r>
          </w:p>
        </w:tc>
      </w:tr>
      <w:tr w:rsidR="005D55D7" w:rsidTr="00776C4E">
        <w:trPr>
          <w:cantSplit/>
          <w:trHeight w:val="352"/>
          <w:jc w:val="center"/>
        </w:trPr>
        <w:tc>
          <w:tcPr>
            <w:tcW w:w="616" w:type="dxa"/>
            <w:vMerge/>
            <w:tcBorders>
              <w:left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p>
        </w:tc>
        <w:tc>
          <w:tcPr>
            <w:tcW w:w="613" w:type="dxa"/>
            <w:vMerge/>
            <w:tcBorders>
              <w:left w:val="single" w:sz="4" w:space="0" w:color="auto"/>
              <w:right w:val="single" w:sz="4" w:space="0" w:color="auto"/>
            </w:tcBorders>
          </w:tcPr>
          <w:p w:rsidR="005D55D7" w:rsidRDefault="005D55D7" w:rsidP="00776C4E">
            <w:pPr>
              <w:spacing w:line="230" w:lineRule="exact"/>
              <w:rPr>
                <w:rFonts w:ascii="宋体" w:hAnsi="宋体"/>
                <w:sz w:val="18"/>
                <w:szCs w:val="18"/>
              </w:rPr>
            </w:pPr>
          </w:p>
        </w:tc>
        <w:tc>
          <w:tcPr>
            <w:tcW w:w="7930"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rPr>
                <w:rFonts w:ascii="宋体" w:hAnsi="宋体"/>
                <w:sz w:val="18"/>
                <w:szCs w:val="18"/>
              </w:rPr>
            </w:pPr>
            <w:r>
              <w:rPr>
                <w:rFonts w:ascii="宋体" w:hAnsi="宋体" w:hint="eastAsia"/>
                <w:sz w:val="18"/>
                <w:szCs w:val="18"/>
              </w:rPr>
              <w:t>严格落实学生大型集体活动安全管理制度，有针对性地开展安全教育，安排必要的管理人员，制定应急预案，配备相应设施</w:t>
            </w:r>
          </w:p>
        </w:tc>
        <w:tc>
          <w:tcPr>
            <w:tcW w:w="702"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2分</w:t>
            </w:r>
          </w:p>
        </w:tc>
      </w:tr>
      <w:tr w:rsidR="005D55D7" w:rsidTr="00776C4E">
        <w:trPr>
          <w:cantSplit/>
          <w:trHeight w:val="352"/>
          <w:jc w:val="center"/>
        </w:trPr>
        <w:tc>
          <w:tcPr>
            <w:tcW w:w="616" w:type="dxa"/>
            <w:vMerge/>
            <w:tcBorders>
              <w:left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p>
        </w:tc>
        <w:tc>
          <w:tcPr>
            <w:tcW w:w="613" w:type="dxa"/>
            <w:vMerge/>
            <w:tcBorders>
              <w:left w:val="single" w:sz="4" w:space="0" w:color="auto"/>
              <w:right w:val="single" w:sz="4" w:space="0" w:color="auto"/>
            </w:tcBorders>
          </w:tcPr>
          <w:p w:rsidR="005D55D7" w:rsidRDefault="005D55D7" w:rsidP="00776C4E">
            <w:pPr>
              <w:spacing w:line="230" w:lineRule="exact"/>
              <w:rPr>
                <w:rFonts w:ascii="宋体" w:hAnsi="宋体"/>
                <w:sz w:val="18"/>
                <w:szCs w:val="18"/>
              </w:rPr>
            </w:pPr>
          </w:p>
        </w:tc>
        <w:tc>
          <w:tcPr>
            <w:tcW w:w="7930"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rPr>
                <w:rFonts w:ascii="宋体" w:hAnsi="宋体"/>
                <w:sz w:val="18"/>
                <w:szCs w:val="18"/>
              </w:rPr>
            </w:pPr>
            <w:r>
              <w:rPr>
                <w:rFonts w:ascii="宋体" w:hAnsi="宋体" w:hint="eastAsia"/>
                <w:sz w:val="18"/>
                <w:szCs w:val="18"/>
              </w:rPr>
              <w:t>健全安全事故的报告、处置和部门协调机制，完善安全事故处置预案；校内无非正常死亡责任事件；发生学生伤害事故后，学校能及时处置并妥善处理善后事宜</w:t>
            </w:r>
          </w:p>
        </w:tc>
        <w:tc>
          <w:tcPr>
            <w:tcW w:w="702"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3分</w:t>
            </w:r>
          </w:p>
        </w:tc>
      </w:tr>
      <w:tr w:rsidR="005D55D7" w:rsidTr="00776C4E">
        <w:trPr>
          <w:cantSplit/>
          <w:trHeight w:val="352"/>
          <w:jc w:val="center"/>
        </w:trPr>
        <w:tc>
          <w:tcPr>
            <w:tcW w:w="616" w:type="dxa"/>
            <w:vMerge/>
            <w:tcBorders>
              <w:left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p>
        </w:tc>
        <w:tc>
          <w:tcPr>
            <w:tcW w:w="613" w:type="dxa"/>
            <w:vMerge/>
            <w:tcBorders>
              <w:left w:val="single" w:sz="4" w:space="0" w:color="auto"/>
              <w:bottom w:val="single" w:sz="4" w:space="0" w:color="auto"/>
              <w:right w:val="single" w:sz="4" w:space="0" w:color="auto"/>
            </w:tcBorders>
          </w:tcPr>
          <w:p w:rsidR="005D55D7" w:rsidRDefault="005D55D7" w:rsidP="00776C4E">
            <w:pPr>
              <w:spacing w:line="230" w:lineRule="exact"/>
              <w:rPr>
                <w:rFonts w:ascii="宋体" w:hAnsi="宋体"/>
                <w:sz w:val="18"/>
                <w:szCs w:val="18"/>
              </w:rPr>
            </w:pPr>
          </w:p>
        </w:tc>
        <w:tc>
          <w:tcPr>
            <w:tcW w:w="7930"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rPr>
                <w:rFonts w:ascii="宋体" w:hAnsi="宋体"/>
                <w:sz w:val="18"/>
                <w:szCs w:val="18"/>
              </w:rPr>
            </w:pPr>
            <w:r>
              <w:rPr>
                <w:rFonts w:ascii="宋体" w:hAnsi="宋体" w:hint="eastAsia"/>
                <w:sz w:val="18"/>
                <w:szCs w:val="18"/>
              </w:rPr>
              <w:t>按标准建立心理辅导室，确保学校有排解心理困扰和防范心理障碍的专门场所</w:t>
            </w:r>
          </w:p>
        </w:tc>
        <w:tc>
          <w:tcPr>
            <w:tcW w:w="702"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1分</w:t>
            </w:r>
          </w:p>
        </w:tc>
      </w:tr>
      <w:tr w:rsidR="005D55D7" w:rsidTr="00776C4E">
        <w:trPr>
          <w:cantSplit/>
          <w:trHeight w:val="352"/>
          <w:jc w:val="center"/>
        </w:trPr>
        <w:tc>
          <w:tcPr>
            <w:tcW w:w="616" w:type="dxa"/>
            <w:vMerge/>
            <w:tcBorders>
              <w:left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p>
        </w:tc>
        <w:tc>
          <w:tcPr>
            <w:tcW w:w="613" w:type="dxa"/>
            <w:vMerge w:val="restart"/>
            <w:tcBorders>
              <w:top w:val="single" w:sz="4" w:space="0" w:color="auto"/>
              <w:left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技防措施6分</w:t>
            </w:r>
          </w:p>
        </w:tc>
        <w:tc>
          <w:tcPr>
            <w:tcW w:w="7930"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rPr>
                <w:rFonts w:ascii="宋体" w:hAnsi="宋体"/>
                <w:sz w:val="18"/>
                <w:szCs w:val="18"/>
              </w:rPr>
            </w:pPr>
            <w:r>
              <w:rPr>
                <w:rFonts w:ascii="宋体" w:hAnsi="宋体" w:hint="eastAsia"/>
                <w:sz w:val="18"/>
                <w:szCs w:val="18"/>
              </w:rPr>
              <w:t>落实技防设施建设要求,在校园重点区域安装视频采集装置；结合学校特点，加强技防建设，提高学校技防有效性；对照新修订的上海市地方标准《重点单位重要部位安全技术防范系统要求第6部分：中小学、幼儿园、托育机构》（DB31/T 329.6-2019）排摸不足，并制定整改方案</w:t>
            </w:r>
          </w:p>
        </w:tc>
        <w:tc>
          <w:tcPr>
            <w:tcW w:w="702"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2分</w:t>
            </w:r>
          </w:p>
        </w:tc>
      </w:tr>
      <w:tr w:rsidR="005D55D7" w:rsidTr="00776C4E">
        <w:trPr>
          <w:cantSplit/>
          <w:trHeight w:val="352"/>
          <w:jc w:val="center"/>
        </w:trPr>
        <w:tc>
          <w:tcPr>
            <w:tcW w:w="616" w:type="dxa"/>
            <w:vMerge/>
            <w:tcBorders>
              <w:left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p>
        </w:tc>
        <w:tc>
          <w:tcPr>
            <w:tcW w:w="613" w:type="dxa"/>
            <w:vMerge/>
            <w:tcBorders>
              <w:left w:val="single" w:sz="4" w:space="0" w:color="auto"/>
              <w:bottom w:val="single" w:sz="4" w:space="0" w:color="auto"/>
              <w:right w:val="single" w:sz="4" w:space="0" w:color="auto"/>
            </w:tcBorders>
          </w:tcPr>
          <w:p w:rsidR="005D55D7" w:rsidRDefault="005D55D7" w:rsidP="00776C4E">
            <w:pPr>
              <w:spacing w:line="230" w:lineRule="exact"/>
              <w:rPr>
                <w:rFonts w:ascii="宋体" w:hAnsi="宋体"/>
                <w:sz w:val="18"/>
                <w:szCs w:val="18"/>
              </w:rPr>
            </w:pPr>
          </w:p>
        </w:tc>
        <w:tc>
          <w:tcPr>
            <w:tcW w:w="7930"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rPr>
                <w:rFonts w:ascii="宋体" w:hAnsi="宋体"/>
                <w:sz w:val="18"/>
                <w:szCs w:val="18"/>
              </w:rPr>
            </w:pPr>
            <w:r>
              <w:rPr>
                <w:rFonts w:ascii="宋体" w:hAnsi="宋体" w:hint="eastAsia"/>
                <w:sz w:val="18"/>
                <w:szCs w:val="18"/>
              </w:rPr>
              <w:t>落实技防设施管理制度，定期检查、更新，维护记录清晰；技防设施24小时有效运转；校领导定期察看视频监控图像；学校安全视频监控图像接入区教育局安全中心</w:t>
            </w:r>
          </w:p>
        </w:tc>
        <w:tc>
          <w:tcPr>
            <w:tcW w:w="702"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4分</w:t>
            </w:r>
          </w:p>
        </w:tc>
      </w:tr>
      <w:tr w:rsidR="005D55D7" w:rsidTr="00776C4E">
        <w:trPr>
          <w:cantSplit/>
          <w:trHeight w:val="352"/>
          <w:jc w:val="center"/>
        </w:trPr>
        <w:tc>
          <w:tcPr>
            <w:tcW w:w="616" w:type="dxa"/>
            <w:vMerge/>
            <w:tcBorders>
              <w:left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p>
        </w:tc>
        <w:tc>
          <w:tcPr>
            <w:tcW w:w="613" w:type="dxa"/>
            <w:vMerge w:val="restart"/>
            <w:tcBorders>
              <w:top w:val="single" w:sz="4" w:space="0" w:color="auto"/>
              <w:left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治安防控7分</w:t>
            </w:r>
          </w:p>
        </w:tc>
        <w:tc>
          <w:tcPr>
            <w:tcW w:w="7930"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rPr>
                <w:rFonts w:ascii="宋体" w:hAnsi="宋体"/>
                <w:sz w:val="18"/>
                <w:szCs w:val="18"/>
              </w:rPr>
            </w:pPr>
            <w:r>
              <w:rPr>
                <w:rFonts w:ascii="宋体" w:hAnsi="宋体" w:hint="eastAsia"/>
                <w:sz w:val="18"/>
                <w:szCs w:val="18"/>
              </w:rPr>
              <w:t>严格执行《上海市中小学、幼儿园保安服务管理规定》，按要求聘用专职保安员，从事校园门卫、巡逻、守护等安全防卫工作；严格落实市教委青</w:t>
            </w:r>
            <w:r>
              <w:rPr>
                <w:rFonts w:ascii="宋体" w:hAnsi="宋体"/>
                <w:sz w:val="18"/>
                <w:szCs w:val="18"/>
              </w:rPr>
              <w:t>〔</w:t>
            </w:r>
            <w:r>
              <w:rPr>
                <w:rFonts w:ascii="宋体" w:hAnsi="宋体" w:hint="eastAsia"/>
                <w:sz w:val="18"/>
                <w:szCs w:val="18"/>
              </w:rPr>
              <w:t>2014</w:t>
            </w:r>
            <w:r>
              <w:rPr>
                <w:rFonts w:ascii="宋体" w:hAnsi="宋体"/>
                <w:sz w:val="18"/>
                <w:szCs w:val="18"/>
              </w:rPr>
              <w:t>〕</w:t>
            </w:r>
            <w:r>
              <w:rPr>
                <w:rFonts w:ascii="宋体" w:hAnsi="宋体" w:hint="eastAsia"/>
                <w:sz w:val="18"/>
                <w:szCs w:val="18"/>
              </w:rPr>
              <w:t>18号文要求配备保安员安全防卫装备，加强保安员日常管理，规范保安员护校工作；小学、幼儿园落实上、放学高峰时段，在“一门两保安”的基础上，迭加2名保安员协同守护</w:t>
            </w:r>
          </w:p>
        </w:tc>
        <w:tc>
          <w:tcPr>
            <w:tcW w:w="702"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4分</w:t>
            </w:r>
          </w:p>
        </w:tc>
      </w:tr>
      <w:tr w:rsidR="005D55D7" w:rsidTr="00776C4E">
        <w:trPr>
          <w:cantSplit/>
          <w:trHeight w:val="352"/>
          <w:jc w:val="center"/>
        </w:trPr>
        <w:tc>
          <w:tcPr>
            <w:tcW w:w="616" w:type="dxa"/>
            <w:vMerge/>
            <w:tcBorders>
              <w:left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p>
        </w:tc>
        <w:tc>
          <w:tcPr>
            <w:tcW w:w="613" w:type="dxa"/>
            <w:vMerge/>
            <w:tcBorders>
              <w:left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p>
        </w:tc>
        <w:tc>
          <w:tcPr>
            <w:tcW w:w="7930"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rPr>
                <w:rFonts w:ascii="宋体" w:hAnsi="宋体"/>
                <w:sz w:val="18"/>
                <w:szCs w:val="18"/>
              </w:rPr>
            </w:pPr>
            <w:r>
              <w:rPr>
                <w:rFonts w:ascii="宋体" w:hAnsi="宋体" w:hint="eastAsia"/>
                <w:sz w:val="18"/>
                <w:szCs w:val="18"/>
              </w:rPr>
              <w:t>严格执行外来人员信息登记和持证入校制度；邮包、快递一律在门卫室交接</w:t>
            </w:r>
          </w:p>
        </w:tc>
        <w:tc>
          <w:tcPr>
            <w:tcW w:w="702"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2分</w:t>
            </w:r>
          </w:p>
        </w:tc>
      </w:tr>
      <w:tr w:rsidR="005D55D7" w:rsidTr="00776C4E">
        <w:trPr>
          <w:cantSplit/>
          <w:trHeight w:val="352"/>
          <w:jc w:val="center"/>
        </w:trPr>
        <w:tc>
          <w:tcPr>
            <w:tcW w:w="616" w:type="dxa"/>
            <w:vMerge/>
            <w:tcBorders>
              <w:left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p>
        </w:tc>
        <w:tc>
          <w:tcPr>
            <w:tcW w:w="613" w:type="dxa"/>
            <w:vMerge/>
            <w:tcBorders>
              <w:left w:val="single" w:sz="4" w:space="0" w:color="auto"/>
              <w:bottom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p>
        </w:tc>
        <w:tc>
          <w:tcPr>
            <w:tcW w:w="7930"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rPr>
                <w:rFonts w:ascii="宋体" w:hAnsi="宋体"/>
                <w:sz w:val="18"/>
                <w:szCs w:val="18"/>
              </w:rPr>
            </w:pPr>
            <w:r>
              <w:rPr>
                <w:rFonts w:ascii="宋体" w:hAnsi="宋体" w:hint="eastAsia"/>
                <w:sz w:val="18"/>
                <w:szCs w:val="18"/>
              </w:rPr>
              <w:t>寄宿制学校严格落实24小时校园治安巡查制度，巡查日志记录详实</w:t>
            </w:r>
          </w:p>
        </w:tc>
        <w:tc>
          <w:tcPr>
            <w:tcW w:w="702"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1分</w:t>
            </w:r>
          </w:p>
        </w:tc>
      </w:tr>
      <w:tr w:rsidR="005D55D7" w:rsidTr="00776C4E">
        <w:trPr>
          <w:cantSplit/>
          <w:trHeight w:val="352"/>
          <w:jc w:val="center"/>
        </w:trPr>
        <w:tc>
          <w:tcPr>
            <w:tcW w:w="616" w:type="dxa"/>
            <w:vMerge/>
            <w:tcBorders>
              <w:left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p>
        </w:tc>
        <w:tc>
          <w:tcPr>
            <w:tcW w:w="613" w:type="dxa"/>
            <w:vMerge w:val="restart"/>
            <w:tcBorders>
              <w:top w:val="single" w:sz="4" w:space="0" w:color="auto"/>
              <w:left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校园稳定</w:t>
            </w:r>
          </w:p>
          <w:p w:rsidR="005D55D7" w:rsidRDefault="005D55D7" w:rsidP="00776C4E">
            <w:pPr>
              <w:spacing w:line="230" w:lineRule="exact"/>
              <w:jc w:val="center"/>
              <w:rPr>
                <w:rFonts w:ascii="宋体" w:hAnsi="宋体"/>
                <w:sz w:val="18"/>
                <w:szCs w:val="18"/>
              </w:rPr>
            </w:pPr>
            <w:r>
              <w:rPr>
                <w:rFonts w:ascii="宋体" w:hAnsi="宋体" w:hint="eastAsia"/>
                <w:sz w:val="18"/>
                <w:szCs w:val="18"/>
              </w:rPr>
              <w:t>10分</w:t>
            </w:r>
          </w:p>
        </w:tc>
        <w:tc>
          <w:tcPr>
            <w:tcW w:w="7930"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rPr>
                <w:rFonts w:ascii="宋体" w:hAnsi="宋体"/>
                <w:sz w:val="18"/>
                <w:szCs w:val="18"/>
              </w:rPr>
            </w:pPr>
            <w:r>
              <w:rPr>
                <w:rFonts w:ascii="宋体" w:hAnsi="宋体" w:hint="eastAsia"/>
                <w:sz w:val="18"/>
                <w:szCs w:val="18"/>
              </w:rPr>
              <w:t>严密防范和依法处理境内外敌对势力、非法宗教势力、民族分裂势力在校园内的渗透破坏活动</w:t>
            </w:r>
          </w:p>
        </w:tc>
        <w:tc>
          <w:tcPr>
            <w:tcW w:w="702"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2分</w:t>
            </w:r>
          </w:p>
        </w:tc>
      </w:tr>
      <w:tr w:rsidR="005D55D7" w:rsidTr="00776C4E">
        <w:trPr>
          <w:cantSplit/>
          <w:trHeight w:val="352"/>
          <w:jc w:val="center"/>
        </w:trPr>
        <w:tc>
          <w:tcPr>
            <w:tcW w:w="616" w:type="dxa"/>
            <w:vMerge/>
            <w:tcBorders>
              <w:left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p>
        </w:tc>
        <w:tc>
          <w:tcPr>
            <w:tcW w:w="613" w:type="dxa"/>
            <w:vMerge/>
            <w:tcBorders>
              <w:left w:val="single" w:sz="4" w:space="0" w:color="auto"/>
              <w:right w:val="single" w:sz="4" w:space="0" w:color="auto"/>
            </w:tcBorders>
          </w:tcPr>
          <w:p w:rsidR="005D55D7" w:rsidRDefault="005D55D7" w:rsidP="00776C4E">
            <w:pPr>
              <w:spacing w:line="230" w:lineRule="exact"/>
              <w:rPr>
                <w:rFonts w:ascii="宋体" w:hAnsi="宋体"/>
                <w:sz w:val="18"/>
                <w:szCs w:val="18"/>
              </w:rPr>
            </w:pPr>
          </w:p>
        </w:tc>
        <w:tc>
          <w:tcPr>
            <w:tcW w:w="7930" w:type="dxa"/>
            <w:tcBorders>
              <w:top w:val="single" w:sz="4" w:space="0" w:color="auto"/>
              <w:left w:val="single" w:sz="4" w:space="0" w:color="auto"/>
              <w:bottom w:val="single" w:sz="4" w:space="0" w:color="auto"/>
              <w:right w:val="single" w:sz="4" w:space="0" w:color="auto"/>
            </w:tcBorders>
            <w:vAlign w:val="center"/>
          </w:tcPr>
          <w:p w:rsidR="005D55D7" w:rsidRPr="00E73954" w:rsidRDefault="005D55D7" w:rsidP="00776C4E">
            <w:pPr>
              <w:spacing w:line="230" w:lineRule="exact"/>
              <w:rPr>
                <w:rFonts w:ascii="宋体" w:hAnsi="宋体"/>
                <w:w w:val="90"/>
                <w:sz w:val="18"/>
                <w:szCs w:val="18"/>
              </w:rPr>
            </w:pPr>
            <w:r w:rsidRPr="00E73954">
              <w:rPr>
                <w:rFonts w:ascii="宋体" w:hAnsi="宋体" w:hint="eastAsia"/>
                <w:w w:val="90"/>
                <w:sz w:val="18"/>
                <w:szCs w:val="18"/>
              </w:rPr>
              <w:t>严格执行对外学术交流活动审查审批制度，做好外籍教师和学生的管理工作，对教辅材料进行严格审核</w:t>
            </w:r>
          </w:p>
        </w:tc>
        <w:tc>
          <w:tcPr>
            <w:tcW w:w="702"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2分</w:t>
            </w:r>
          </w:p>
        </w:tc>
      </w:tr>
      <w:tr w:rsidR="005D55D7" w:rsidTr="00776C4E">
        <w:trPr>
          <w:cantSplit/>
          <w:trHeight w:val="352"/>
          <w:jc w:val="center"/>
        </w:trPr>
        <w:tc>
          <w:tcPr>
            <w:tcW w:w="616" w:type="dxa"/>
            <w:vMerge/>
            <w:tcBorders>
              <w:left w:val="single" w:sz="4" w:space="0" w:color="auto"/>
              <w:bottom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p>
        </w:tc>
        <w:tc>
          <w:tcPr>
            <w:tcW w:w="613" w:type="dxa"/>
            <w:vMerge/>
            <w:tcBorders>
              <w:left w:val="single" w:sz="4" w:space="0" w:color="auto"/>
              <w:bottom w:val="single" w:sz="4" w:space="0" w:color="auto"/>
              <w:right w:val="single" w:sz="4" w:space="0" w:color="auto"/>
            </w:tcBorders>
          </w:tcPr>
          <w:p w:rsidR="005D55D7" w:rsidRDefault="005D55D7" w:rsidP="00776C4E">
            <w:pPr>
              <w:spacing w:line="230" w:lineRule="exact"/>
              <w:rPr>
                <w:rFonts w:ascii="宋体" w:hAnsi="宋体"/>
                <w:sz w:val="18"/>
                <w:szCs w:val="18"/>
              </w:rPr>
            </w:pPr>
          </w:p>
        </w:tc>
        <w:tc>
          <w:tcPr>
            <w:tcW w:w="7930" w:type="dxa"/>
            <w:tcBorders>
              <w:top w:val="single" w:sz="4" w:space="0" w:color="auto"/>
              <w:left w:val="single" w:sz="4" w:space="0" w:color="auto"/>
              <w:bottom w:val="single" w:sz="4" w:space="0" w:color="auto"/>
              <w:right w:val="single" w:sz="4" w:space="0" w:color="auto"/>
            </w:tcBorders>
            <w:vAlign w:val="center"/>
          </w:tcPr>
          <w:p w:rsidR="005D55D7" w:rsidRPr="00AB2C58" w:rsidRDefault="005D55D7" w:rsidP="00776C4E">
            <w:pPr>
              <w:spacing w:line="230" w:lineRule="exact"/>
              <w:rPr>
                <w:rFonts w:ascii="宋体" w:hAnsi="宋体"/>
                <w:sz w:val="18"/>
                <w:szCs w:val="18"/>
              </w:rPr>
            </w:pPr>
            <w:r>
              <w:rPr>
                <w:rFonts w:ascii="宋体" w:hAnsi="宋体" w:hint="eastAsia"/>
                <w:sz w:val="18"/>
                <w:szCs w:val="18"/>
              </w:rPr>
              <w:t>重视防范和处理邪教工作，有计划地组织开展反邪教警示教育活动</w:t>
            </w:r>
          </w:p>
        </w:tc>
        <w:tc>
          <w:tcPr>
            <w:tcW w:w="702"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1分</w:t>
            </w:r>
          </w:p>
        </w:tc>
      </w:tr>
      <w:tr w:rsidR="005D55D7" w:rsidTr="00776C4E">
        <w:trPr>
          <w:cantSplit/>
          <w:trHeight w:val="352"/>
          <w:jc w:val="center"/>
        </w:trPr>
        <w:tc>
          <w:tcPr>
            <w:tcW w:w="616" w:type="dxa"/>
            <w:vMerge w:val="restart"/>
            <w:tcBorders>
              <w:top w:val="single" w:sz="4" w:space="0" w:color="auto"/>
              <w:left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p>
        </w:tc>
        <w:tc>
          <w:tcPr>
            <w:tcW w:w="613" w:type="dxa"/>
            <w:vMerge w:val="restart"/>
            <w:tcBorders>
              <w:top w:val="single" w:sz="4" w:space="0" w:color="auto"/>
              <w:left w:val="single" w:sz="4" w:space="0" w:color="auto"/>
              <w:right w:val="single" w:sz="4" w:space="0" w:color="auto"/>
            </w:tcBorders>
          </w:tcPr>
          <w:p w:rsidR="005D55D7" w:rsidRDefault="005D55D7" w:rsidP="00776C4E">
            <w:pPr>
              <w:spacing w:line="230" w:lineRule="exact"/>
              <w:rPr>
                <w:rFonts w:ascii="宋体" w:hAnsi="宋体"/>
                <w:sz w:val="18"/>
                <w:szCs w:val="18"/>
              </w:rPr>
            </w:pPr>
          </w:p>
        </w:tc>
        <w:tc>
          <w:tcPr>
            <w:tcW w:w="7930"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rPr>
                <w:rFonts w:ascii="宋体" w:hAnsi="宋体"/>
                <w:sz w:val="18"/>
                <w:szCs w:val="18"/>
              </w:rPr>
            </w:pPr>
            <w:r>
              <w:rPr>
                <w:rFonts w:ascii="宋体" w:hAnsi="宋体" w:hint="eastAsia"/>
                <w:sz w:val="18"/>
                <w:szCs w:val="18"/>
              </w:rPr>
              <w:t>严格落实学校讲坛、刊物、报纸、广播、网络等媒体管理责任和措施，及时封堵、删除各类有害信息；社团管理引导有力</w:t>
            </w:r>
          </w:p>
        </w:tc>
        <w:tc>
          <w:tcPr>
            <w:tcW w:w="702"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2分</w:t>
            </w:r>
          </w:p>
        </w:tc>
      </w:tr>
      <w:tr w:rsidR="005D55D7" w:rsidTr="00776C4E">
        <w:trPr>
          <w:cantSplit/>
          <w:trHeight w:val="352"/>
          <w:jc w:val="center"/>
        </w:trPr>
        <w:tc>
          <w:tcPr>
            <w:tcW w:w="616" w:type="dxa"/>
            <w:vMerge/>
            <w:tcBorders>
              <w:left w:val="single" w:sz="4" w:space="0" w:color="auto"/>
              <w:bottom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p>
        </w:tc>
        <w:tc>
          <w:tcPr>
            <w:tcW w:w="613" w:type="dxa"/>
            <w:vMerge/>
            <w:tcBorders>
              <w:left w:val="single" w:sz="4" w:space="0" w:color="auto"/>
              <w:bottom w:val="single" w:sz="4" w:space="0" w:color="auto"/>
              <w:right w:val="single" w:sz="4" w:space="0" w:color="auto"/>
            </w:tcBorders>
          </w:tcPr>
          <w:p w:rsidR="005D55D7" w:rsidRDefault="005D55D7" w:rsidP="00776C4E">
            <w:pPr>
              <w:spacing w:line="230" w:lineRule="exact"/>
              <w:rPr>
                <w:rFonts w:ascii="宋体" w:hAnsi="宋体"/>
                <w:sz w:val="18"/>
                <w:szCs w:val="18"/>
              </w:rPr>
            </w:pPr>
          </w:p>
        </w:tc>
        <w:tc>
          <w:tcPr>
            <w:tcW w:w="7930" w:type="dxa"/>
            <w:tcBorders>
              <w:top w:val="single" w:sz="4" w:space="0" w:color="auto"/>
              <w:left w:val="single" w:sz="4" w:space="0" w:color="auto"/>
              <w:bottom w:val="single" w:sz="4" w:space="0" w:color="auto"/>
              <w:right w:val="single" w:sz="4" w:space="0" w:color="auto"/>
            </w:tcBorders>
            <w:vAlign w:val="center"/>
          </w:tcPr>
          <w:p w:rsidR="005D55D7" w:rsidRPr="00AB2C58" w:rsidRDefault="005D55D7" w:rsidP="00776C4E">
            <w:pPr>
              <w:spacing w:line="230" w:lineRule="exact"/>
              <w:rPr>
                <w:rFonts w:ascii="宋体" w:hAnsi="宋体"/>
                <w:sz w:val="18"/>
                <w:szCs w:val="18"/>
              </w:rPr>
            </w:pPr>
            <w:r w:rsidRPr="00AB2C58">
              <w:rPr>
                <w:rFonts w:ascii="宋体" w:hAnsi="宋体" w:hint="eastAsia"/>
                <w:sz w:val="18"/>
                <w:szCs w:val="18"/>
              </w:rPr>
              <w:t>建立不稳定因素和矛盾纠纷排查、分析机制，及时调处、化解学校各类矛盾，妥善处置突发性群体事件</w:t>
            </w:r>
          </w:p>
        </w:tc>
        <w:tc>
          <w:tcPr>
            <w:tcW w:w="702"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3分</w:t>
            </w:r>
          </w:p>
        </w:tc>
      </w:tr>
      <w:tr w:rsidR="005D55D7" w:rsidTr="00776C4E">
        <w:trPr>
          <w:cantSplit/>
          <w:trHeight w:val="352"/>
          <w:jc w:val="center"/>
        </w:trPr>
        <w:tc>
          <w:tcPr>
            <w:tcW w:w="616" w:type="dxa"/>
            <w:vMerge w:val="restart"/>
            <w:tcBorders>
              <w:top w:val="single" w:sz="4" w:space="0" w:color="auto"/>
              <w:left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lastRenderedPageBreak/>
              <w:t>校园</w:t>
            </w:r>
          </w:p>
          <w:p w:rsidR="005D55D7" w:rsidRDefault="005D55D7" w:rsidP="00776C4E">
            <w:pPr>
              <w:spacing w:line="230" w:lineRule="exact"/>
              <w:jc w:val="center"/>
              <w:rPr>
                <w:rFonts w:ascii="宋体" w:hAnsi="宋体"/>
                <w:sz w:val="18"/>
                <w:szCs w:val="18"/>
              </w:rPr>
            </w:pPr>
            <w:r>
              <w:rPr>
                <w:rFonts w:ascii="宋体" w:hAnsi="宋体" w:hint="eastAsia"/>
                <w:sz w:val="18"/>
                <w:szCs w:val="18"/>
              </w:rPr>
              <w:t>文化</w:t>
            </w:r>
          </w:p>
          <w:p w:rsidR="005D55D7" w:rsidRDefault="005D55D7" w:rsidP="00776C4E">
            <w:pPr>
              <w:spacing w:line="230" w:lineRule="exact"/>
              <w:jc w:val="center"/>
              <w:rPr>
                <w:rFonts w:ascii="宋体" w:hAnsi="宋体"/>
                <w:sz w:val="18"/>
                <w:szCs w:val="18"/>
              </w:rPr>
            </w:pPr>
            <w:r>
              <w:rPr>
                <w:rFonts w:ascii="宋体" w:hAnsi="宋体" w:hint="eastAsia"/>
                <w:sz w:val="18"/>
                <w:szCs w:val="18"/>
              </w:rPr>
              <w:t>30分</w:t>
            </w:r>
          </w:p>
        </w:tc>
        <w:tc>
          <w:tcPr>
            <w:tcW w:w="613" w:type="dxa"/>
            <w:vMerge w:val="restart"/>
            <w:tcBorders>
              <w:top w:val="single" w:sz="4" w:space="0" w:color="auto"/>
              <w:left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安全</w:t>
            </w:r>
          </w:p>
          <w:p w:rsidR="005D55D7" w:rsidRDefault="005D55D7" w:rsidP="00776C4E">
            <w:pPr>
              <w:spacing w:line="230" w:lineRule="exact"/>
              <w:jc w:val="center"/>
              <w:rPr>
                <w:rFonts w:ascii="宋体" w:hAnsi="宋体"/>
                <w:sz w:val="18"/>
                <w:szCs w:val="18"/>
              </w:rPr>
            </w:pPr>
            <w:r>
              <w:rPr>
                <w:rFonts w:ascii="宋体" w:hAnsi="宋体" w:hint="eastAsia"/>
                <w:sz w:val="18"/>
                <w:szCs w:val="18"/>
              </w:rPr>
              <w:t>教育</w:t>
            </w:r>
          </w:p>
          <w:p w:rsidR="005D55D7" w:rsidRDefault="005D55D7" w:rsidP="00776C4E">
            <w:pPr>
              <w:spacing w:line="230" w:lineRule="exact"/>
              <w:jc w:val="center"/>
              <w:rPr>
                <w:rFonts w:ascii="宋体" w:hAnsi="宋体"/>
                <w:sz w:val="18"/>
                <w:szCs w:val="18"/>
              </w:rPr>
            </w:pPr>
            <w:r>
              <w:rPr>
                <w:rFonts w:ascii="宋体" w:hAnsi="宋体" w:hint="eastAsia"/>
                <w:sz w:val="18"/>
                <w:szCs w:val="18"/>
              </w:rPr>
              <w:t>13分</w:t>
            </w:r>
          </w:p>
        </w:tc>
        <w:tc>
          <w:tcPr>
            <w:tcW w:w="7930" w:type="dxa"/>
            <w:tcBorders>
              <w:top w:val="single" w:sz="4" w:space="0" w:color="auto"/>
              <w:left w:val="single" w:sz="4" w:space="0" w:color="auto"/>
              <w:bottom w:val="single" w:sz="4" w:space="0" w:color="auto"/>
              <w:right w:val="single" w:sz="4" w:space="0" w:color="auto"/>
            </w:tcBorders>
            <w:vAlign w:val="center"/>
          </w:tcPr>
          <w:p w:rsidR="005D55D7" w:rsidRPr="00AB2C58" w:rsidRDefault="005D55D7" w:rsidP="00776C4E">
            <w:pPr>
              <w:spacing w:line="230" w:lineRule="exact"/>
              <w:rPr>
                <w:rFonts w:ascii="宋体" w:hAnsi="宋体"/>
                <w:sz w:val="18"/>
                <w:szCs w:val="18"/>
              </w:rPr>
            </w:pPr>
            <w:r>
              <w:rPr>
                <w:rFonts w:ascii="宋体" w:hAnsi="宋体" w:hint="eastAsia"/>
                <w:sz w:val="18"/>
                <w:szCs w:val="18"/>
              </w:rPr>
              <w:t xml:space="preserve">义务教育阶段一、四、六、八年级以及高中阶段一年级，每学期至少安排8课时，其他年级每学期至少安排4课时，开展公共安全教育。幼儿园每周至少安排1次涉及公共安全教育内容的游戏活动。   </w:t>
            </w:r>
          </w:p>
        </w:tc>
        <w:tc>
          <w:tcPr>
            <w:tcW w:w="702"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2分</w:t>
            </w:r>
          </w:p>
        </w:tc>
      </w:tr>
      <w:tr w:rsidR="005D55D7" w:rsidTr="00776C4E">
        <w:trPr>
          <w:cantSplit/>
          <w:trHeight w:val="352"/>
          <w:jc w:val="center"/>
        </w:trPr>
        <w:tc>
          <w:tcPr>
            <w:tcW w:w="616" w:type="dxa"/>
            <w:vMerge/>
            <w:tcBorders>
              <w:left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p>
        </w:tc>
        <w:tc>
          <w:tcPr>
            <w:tcW w:w="613" w:type="dxa"/>
            <w:vMerge/>
            <w:tcBorders>
              <w:left w:val="single" w:sz="4" w:space="0" w:color="auto"/>
              <w:right w:val="single" w:sz="4" w:space="0" w:color="auto"/>
            </w:tcBorders>
          </w:tcPr>
          <w:p w:rsidR="005D55D7" w:rsidRDefault="005D55D7" w:rsidP="00776C4E">
            <w:pPr>
              <w:spacing w:line="230" w:lineRule="exact"/>
              <w:rPr>
                <w:rFonts w:ascii="宋体" w:hAnsi="宋体"/>
                <w:sz w:val="18"/>
                <w:szCs w:val="18"/>
              </w:rPr>
            </w:pPr>
          </w:p>
        </w:tc>
        <w:tc>
          <w:tcPr>
            <w:tcW w:w="7930"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rPr>
                <w:rFonts w:ascii="宋体" w:hAnsi="宋体"/>
                <w:sz w:val="18"/>
                <w:szCs w:val="18"/>
              </w:rPr>
            </w:pPr>
            <w:r>
              <w:rPr>
                <w:rFonts w:ascii="宋体" w:hAnsi="宋体" w:hint="eastAsia"/>
                <w:sz w:val="18"/>
                <w:szCs w:val="18"/>
              </w:rPr>
              <w:t>开学初、放假前,按照市教委要求，认真开展“公共安全开学第一课”“安全教育周”、“安全教育最后一课”等安全教育活动；新生入校时、集体外出活动前，有针对性地开展安全教育；加强对寄宿学生进行防火、防盗、人身防护和网络保护等方面的安全教育</w:t>
            </w:r>
          </w:p>
        </w:tc>
        <w:tc>
          <w:tcPr>
            <w:tcW w:w="702"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2分</w:t>
            </w:r>
          </w:p>
        </w:tc>
      </w:tr>
      <w:tr w:rsidR="005D55D7" w:rsidTr="00776C4E">
        <w:trPr>
          <w:cantSplit/>
          <w:trHeight w:val="352"/>
          <w:jc w:val="center"/>
        </w:trPr>
        <w:tc>
          <w:tcPr>
            <w:tcW w:w="616" w:type="dxa"/>
            <w:vMerge/>
            <w:tcBorders>
              <w:left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p>
        </w:tc>
        <w:tc>
          <w:tcPr>
            <w:tcW w:w="613" w:type="dxa"/>
            <w:vMerge/>
            <w:tcBorders>
              <w:left w:val="single" w:sz="4" w:space="0" w:color="auto"/>
              <w:right w:val="single" w:sz="4" w:space="0" w:color="auto"/>
            </w:tcBorders>
          </w:tcPr>
          <w:p w:rsidR="005D55D7" w:rsidRDefault="005D55D7" w:rsidP="00776C4E">
            <w:pPr>
              <w:spacing w:line="230" w:lineRule="exact"/>
              <w:rPr>
                <w:rFonts w:ascii="宋体" w:hAnsi="宋体"/>
                <w:sz w:val="18"/>
                <w:szCs w:val="18"/>
              </w:rPr>
            </w:pPr>
          </w:p>
        </w:tc>
        <w:tc>
          <w:tcPr>
            <w:tcW w:w="7930"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rPr>
                <w:rFonts w:ascii="宋体" w:hAnsi="宋体"/>
                <w:sz w:val="18"/>
                <w:szCs w:val="18"/>
              </w:rPr>
            </w:pPr>
            <w:r>
              <w:rPr>
                <w:rFonts w:ascii="宋体" w:hAnsi="宋体" w:hint="eastAsia"/>
                <w:sz w:val="18"/>
                <w:szCs w:val="18"/>
              </w:rPr>
              <w:t>中小学每月至少开展一次应急疏散演练，幼儿园每季度至少开展1次应急疏散演练，并根据演练情况修正应急预案</w:t>
            </w:r>
          </w:p>
        </w:tc>
        <w:tc>
          <w:tcPr>
            <w:tcW w:w="702"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3分</w:t>
            </w:r>
          </w:p>
        </w:tc>
      </w:tr>
      <w:tr w:rsidR="005D55D7" w:rsidTr="00776C4E">
        <w:trPr>
          <w:cantSplit/>
          <w:trHeight w:val="352"/>
          <w:jc w:val="center"/>
        </w:trPr>
        <w:tc>
          <w:tcPr>
            <w:tcW w:w="616" w:type="dxa"/>
            <w:vMerge/>
            <w:tcBorders>
              <w:left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p>
        </w:tc>
        <w:tc>
          <w:tcPr>
            <w:tcW w:w="613" w:type="dxa"/>
            <w:vMerge/>
            <w:tcBorders>
              <w:left w:val="single" w:sz="4" w:space="0" w:color="auto"/>
              <w:right w:val="single" w:sz="4" w:space="0" w:color="auto"/>
            </w:tcBorders>
          </w:tcPr>
          <w:p w:rsidR="005D55D7" w:rsidRDefault="005D55D7" w:rsidP="00776C4E">
            <w:pPr>
              <w:spacing w:line="230" w:lineRule="exact"/>
              <w:rPr>
                <w:rFonts w:ascii="宋体" w:hAnsi="宋体"/>
                <w:sz w:val="18"/>
                <w:szCs w:val="18"/>
              </w:rPr>
            </w:pPr>
          </w:p>
        </w:tc>
        <w:tc>
          <w:tcPr>
            <w:tcW w:w="7930"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rPr>
                <w:rFonts w:ascii="宋体" w:hAnsi="宋体"/>
                <w:sz w:val="18"/>
                <w:szCs w:val="18"/>
              </w:rPr>
            </w:pPr>
            <w:r>
              <w:rPr>
                <w:rFonts w:ascii="宋体" w:hAnsi="宋体" w:hint="eastAsia"/>
                <w:sz w:val="18"/>
                <w:szCs w:val="18"/>
              </w:rPr>
              <w:t>完善法治副校长和校外治安辅导员等制度，工作互动良好；经常性开展法治教育活动，行为不良学生帮教措施落实到位</w:t>
            </w:r>
          </w:p>
        </w:tc>
        <w:tc>
          <w:tcPr>
            <w:tcW w:w="702"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2分</w:t>
            </w:r>
          </w:p>
        </w:tc>
      </w:tr>
      <w:tr w:rsidR="005D55D7" w:rsidTr="00776C4E">
        <w:trPr>
          <w:cantSplit/>
          <w:trHeight w:val="352"/>
          <w:jc w:val="center"/>
        </w:trPr>
        <w:tc>
          <w:tcPr>
            <w:tcW w:w="616" w:type="dxa"/>
            <w:vMerge/>
            <w:tcBorders>
              <w:left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p>
        </w:tc>
        <w:tc>
          <w:tcPr>
            <w:tcW w:w="613" w:type="dxa"/>
            <w:vMerge/>
            <w:tcBorders>
              <w:left w:val="single" w:sz="4" w:space="0" w:color="auto"/>
              <w:right w:val="single" w:sz="4" w:space="0" w:color="auto"/>
            </w:tcBorders>
          </w:tcPr>
          <w:p w:rsidR="005D55D7" w:rsidRPr="00AB2C58" w:rsidRDefault="005D55D7" w:rsidP="00776C4E">
            <w:pPr>
              <w:spacing w:line="230" w:lineRule="exact"/>
              <w:rPr>
                <w:rFonts w:ascii="宋体" w:hAnsi="宋体"/>
                <w:sz w:val="18"/>
                <w:szCs w:val="18"/>
              </w:rPr>
            </w:pPr>
          </w:p>
        </w:tc>
        <w:tc>
          <w:tcPr>
            <w:tcW w:w="7930"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rPr>
                <w:rFonts w:ascii="宋体" w:hAnsi="宋体"/>
                <w:sz w:val="18"/>
                <w:szCs w:val="18"/>
              </w:rPr>
            </w:pPr>
            <w:r>
              <w:rPr>
                <w:rFonts w:ascii="宋体" w:hAnsi="宋体" w:hint="eastAsia"/>
                <w:sz w:val="18"/>
                <w:szCs w:val="18"/>
              </w:rPr>
              <w:t>学校负责安全管理的主管人员定期接受有关安全管理培训；制定并实施教职工安全教育培训计划</w:t>
            </w:r>
          </w:p>
        </w:tc>
        <w:tc>
          <w:tcPr>
            <w:tcW w:w="702"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2分</w:t>
            </w:r>
          </w:p>
        </w:tc>
      </w:tr>
      <w:tr w:rsidR="005D55D7" w:rsidTr="00776C4E">
        <w:trPr>
          <w:cantSplit/>
          <w:trHeight w:val="352"/>
          <w:jc w:val="center"/>
        </w:trPr>
        <w:tc>
          <w:tcPr>
            <w:tcW w:w="616" w:type="dxa"/>
            <w:vMerge/>
            <w:tcBorders>
              <w:left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p>
        </w:tc>
        <w:tc>
          <w:tcPr>
            <w:tcW w:w="613" w:type="dxa"/>
            <w:vMerge/>
            <w:tcBorders>
              <w:left w:val="single" w:sz="4" w:space="0" w:color="auto"/>
              <w:bottom w:val="single" w:sz="4" w:space="0" w:color="auto"/>
              <w:right w:val="single" w:sz="4" w:space="0" w:color="auto"/>
            </w:tcBorders>
          </w:tcPr>
          <w:p w:rsidR="005D55D7" w:rsidRPr="00AB2C58" w:rsidRDefault="005D55D7" w:rsidP="00776C4E">
            <w:pPr>
              <w:spacing w:line="230" w:lineRule="exact"/>
              <w:rPr>
                <w:rFonts w:ascii="宋体" w:hAnsi="宋体"/>
                <w:sz w:val="18"/>
                <w:szCs w:val="18"/>
              </w:rPr>
            </w:pPr>
          </w:p>
        </w:tc>
        <w:tc>
          <w:tcPr>
            <w:tcW w:w="7930"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rPr>
                <w:rFonts w:ascii="宋体" w:hAnsi="宋体"/>
                <w:sz w:val="18"/>
                <w:szCs w:val="18"/>
              </w:rPr>
            </w:pPr>
            <w:r>
              <w:rPr>
                <w:rFonts w:ascii="宋体" w:hAnsi="宋体" w:hint="eastAsia"/>
                <w:sz w:val="18"/>
                <w:szCs w:val="18"/>
              </w:rPr>
              <w:t>保证课时，有计划、有重点、有针对性地开展毒品预防教育；注重《反家暴法》、性别平等宣传教育</w:t>
            </w:r>
          </w:p>
        </w:tc>
        <w:tc>
          <w:tcPr>
            <w:tcW w:w="702"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2分</w:t>
            </w:r>
          </w:p>
        </w:tc>
      </w:tr>
      <w:tr w:rsidR="005D55D7" w:rsidTr="00776C4E">
        <w:trPr>
          <w:cantSplit/>
          <w:trHeight w:val="352"/>
          <w:jc w:val="center"/>
        </w:trPr>
        <w:tc>
          <w:tcPr>
            <w:tcW w:w="616" w:type="dxa"/>
            <w:vMerge/>
            <w:tcBorders>
              <w:left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p>
        </w:tc>
        <w:tc>
          <w:tcPr>
            <w:tcW w:w="613" w:type="dxa"/>
            <w:vMerge w:val="restart"/>
            <w:tcBorders>
              <w:top w:val="single" w:sz="4" w:space="0" w:color="auto"/>
              <w:left w:val="single" w:sz="4" w:space="0" w:color="auto"/>
              <w:right w:val="single" w:sz="4" w:space="0" w:color="auto"/>
            </w:tcBorders>
            <w:vAlign w:val="center"/>
          </w:tcPr>
          <w:p w:rsidR="005D55D7" w:rsidRPr="00AB2C58" w:rsidRDefault="005D55D7" w:rsidP="00776C4E">
            <w:pPr>
              <w:spacing w:line="230" w:lineRule="exact"/>
              <w:jc w:val="center"/>
              <w:rPr>
                <w:rFonts w:ascii="宋体" w:hAnsi="宋体"/>
                <w:sz w:val="18"/>
                <w:szCs w:val="18"/>
              </w:rPr>
            </w:pPr>
            <w:r w:rsidRPr="00AB2C58">
              <w:rPr>
                <w:rFonts w:ascii="宋体" w:hAnsi="宋体" w:hint="eastAsia"/>
                <w:sz w:val="18"/>
                <w:szCs w:val="18"/>
              </w:rPr>
              <w:t>人文环境17分</w:t>
            </w:r>
          </w:p>
        </w:tc>
        <w:tc>
          <w:tcPr>
            <w:tcW w:w="7930"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rPr>
                <w:rFonts w:ascii="宋体" w:hAnsi="宋体"/>
                <w:sz w:val="18"/>
                <w:szCs w:val="18"/>
              </w:rPr>
            </w:pPr>
            <w:r>
              <w:rPr>
                <w:rFonts w:ascii="宋体" w:hAnsi="宋体" w:hint="eastAsia"/>
                <w:sz w:val="18"/>
                <w:szCs w:val="18"/>
              </w:rPr>
              <w:t>完善德育工作体系，</w:t>
            </w:r>
            <w:r>
              <w:rPr>
                <w:rFonts w:ascii="宋体" w:hAnsi="宋体"/>
                <w:sz w:val="18"/>
                <w:szCs w:val="18"/>
              </w:rPr>
              <w:t>教育引导学生爱党爱国爱人民爱社会主义</w:t>
            </w:r>
          </w:p>
        </w:tc>
        <w:tc>
          <w:tcPr>
            <w:tcW w:w="702"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2分</w:t>
            </w:r>
          </w:p>
        </w:tc>
      </w:tr>
      <w:tr w:rsidR="005D55D7" w:rsidTr="00776C4E">
        <w:trPr>
          <w:cantSplit/>
          <w:trHeight w:val="352"/>
          <w:jc w:val="center"/>
        </w:trPr>
        <w:tc>
          <w:tcPr>
            <w:tcW w:w="616" w:type="dxa"/>
            <w:vMerge/>
            <w:tcBorders>
              <w:left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p>
        </w:tc>
        <w:tc>
          <w:tcPr>
            <w:tcW w:w="613" w:type="dxa"/>
            <w:vMerge/>
            <w:tcBorders>
              <w:left w:val="single" w:sz="4" w:space="0" w:color="auto"/>
              <w:right w:val="single" w:sz="4" w:space="0" w:color="auto"/>
            </w:tcBorders>
          </w:tcPr>
          <w:p w:rsidR="005D55D7" w:rsidRPr="00AB2C58" w:rsidRDefault="005D55D7" w:rsidP="00776C4E">
            <w:pPr>
              <w:spacing w:line="230" w:lineRule="exact"/>
              <w:rPr>
                <w:rFonts w:ascii="宋体" w:hAnsi="宋体"/>
                <w:sz w:val="18"/>
                <w:szCs w:val="18"/>
              </w:rPr>
            </w:pPr>
          </w:p>
        </w:tc>
        <w:tc>
          <w:tcPr>
            <w:tcW w:w="7930"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rPr>
                <w:rFonts w:ascii="宋体" w:hAnsi="宋体"/>
                <w:sz w:val="18"/>
                <w:szCs w:val="18"/>
              </w:rPr>
            </w:pPr>
            <w:r>
              <w:rPr>
                <w:rFonts w:ascii="宋体" w:hAnsi="宋体" w:hint="eastAsia"/>
                <w:sz w:val="18"/>
                <w:szCs w:val="18"/>
              </w:rPr>
              <w:t>校园文化活动和社会实践活动丰富多彩；禁止一切形式商业广告、商业活动进入校园；禁止有害APP进入校园</w:t>
            </w:r>
          </w:p>
        </w:tc>
        <w:tc>
          <w:tcPr>
            <w:tcW w:w="702"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3分</w:t>
            </w:r>
          </w:p>
        </w:tc>
      </w:tr>
      <w:tr w:rsidR="005D55D7" w:rsidTr="00776C4E">
        <w:trPr>
          <w:cantSplit/>
          <w:trHeight w:val="352"/>
          <w:jc w:val="center"/>
        </w:trPr>
        <w:tc>
          <w:tcPr>
            <w:tcW w:w="616" w:type="dxa"/>
            <w:vMerge/>
            <w:tcBorders>
              <w:left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p>
        </w:tc>
        <w:tc>
          <w:tcPr>
            <w:tcW w:w="613" w:type="dxa"/>
            <w:vMerge/>
            <w:tcBorders>
              <w:left w:val="single" w:sz="4" w:space="0" w:color="auto"/>
              <w:right w:val="single" w:sz="4" w:space="0" w:color="auto"/>
            </w:tcBorders>
          </w:tcPr>
          <w:p w:rsidR="005D55D7" w:rsidRPr="00AB2C58" w:rsidRDefault="005D55D7" w:rsidP="00776C4E">
            <w:pPr>
              <w:spacing w:line="230" w:lineRule="exact"/>
              <w:rPr>
                <w:rFonts w:ascii="宋体" w:hAnsi="宋体"/>
                <w:sz w:val="18"/>
                <w:szCs w:val="18"/>
              </w:rPr>
            </w:pPr>
          </w:p>
        </w:tc>
        <w:tc>
          <w:tcPr>
            <w:tcW w:w="7930"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rPr>
                <w:rFonts w:ascii="宋体" w:hAnsi="宋体"/>
                <w:sz w:val="18"/>
                <w:szCs w:val="18"/>
              </w:rPr>
            </w:pPr>
            <w:r>
              <w:rPr>
                <w:rFonts w:ascii="宋体" w:hAnsi="宋体" w:hint="eastAsia"/>
                <w:sz w:val="18"/>
                <w:szCs w:val="18"/>
              </w:rPr>
              <w:t>没有体罚或变相体罚学生行为，无性侵、校园欺凌、打架斗殴、赌博、陪吧等违法和不良行为</w:t>
            </w:r>
          </w:p>
        </w:tc>
        <w:tc>
          <w:tcPr>
            <w:tcW w:w="702"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4分</w:t>
            </w:r>
          </w:p>
        </w:tc>
      </w:tr>
      <w:tr w:rsidR="005D55D7" w:rsidTr="00776C4E">
        <w:trPr>
          <w:cantSplit/>
          <w:trHeight w:val="352"/>
          <w:jc w:val="center"/>
        </w:trPr>
        <w:tc>
          <w:tcPr>
            <w:tcW w:w="616" w:type="dxa"/>
            <w:vMerge/>
            <w:tcBorders>
              <w:left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p>
        </w:tc>
        <w:tc>
          <w:tcPr>
            <w:tcW w:w="613" w:type="dxa"/>
            <w:vMerge/>
            <w:tcBorders>
              <w:left w:val="single" w:sz="4" w:space="0" w:color="auto"/>
              <w:right w:val="single" w:sz="4" w:space="0" w:color="auto"/>
            </w:tcBorders>
          </w:tcPr>
          <w:p w:rsidR="005D55D7" w:rsidRPr="00AB2C58" w:rsidRDefault="005D55D7" w:rsidP="00776C4E">
            <w:pPr>
              <w:spacing w:line="230" w:lineRule="exact"/>
              <w:rPr>
                <w:rFonts w:ascii="宋体" w:hAnsi="宋体"/>
                <w:sz w:val="18"/>
                <w:szCs w:val="18"/>
              </w:rPr>
            </w:pPr>
          </w:p>
        </w:tc>
        <w:tc>
          <w:tcPr>
            <w:tcW w:w="7930"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rPr>
                <w:rFonts w:ascii="宋体" w:hAnsi="宋体"/>
                <w:sz w:val="18"/>
                <w:szCs w:val="18"/>
              </w:rPr>
            </w:pPr>
            <w:r>
              <w:rPr>
                <w:rFonts w:ascii="宋体" w:hAnsi="宋体" w:hint="eastAsia"/>
                <w:sz w:val="18"/>
                <w:szCs w:val="18"/>
              </w:rPr>
              <w:t>重视师生心理健康辅导，配齐配强心理教师，确保每校至少配备有一名专职心理教师。中小学至少有一个年级每班每两周有1课时的心理辅导活动课，建立心理危机干预机制</w:t>
            </w:r>
          </w:p>
        </w:tc>
        <w:tc>
          <w:tcPr>
            <w:tcW w:w="702"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2分</w:t>
            </w:r>
          </w:p>
        </w:tc>
      </w:tr>
      <w:tr w:rsidR="005D55D7" w:rsidTr="00776C4E">
        <w:trPr>
          <w:cantSplit/>
          <w:trHeight w:val="352"/>
          <w:jc w:val="center"/>
        </w:trPr>
        <w:tc>
          <w:tcPr>
            <w:tcW w:w="616" w:type="dxa"/>
            <w:vMerge/>
            <w:tcBorders>
              <w:left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p>
        </w:tc>
        <w:tc>
          <w:tcPr>
            <w:tcW w:w="613" w:type="dxa"/>
            <w:vMerge/>
            <w:tcBorders>
              <w:left w:val="single" w:sz="4" w:space="0" w:color="auto"/>
              <w:right w:val="single" w:sz="4" w:space="0" w:color="auto"/>
            </w:tcBorders>
          </w:tcPr>
          <w:p w:rsidR="005D55D7" w:rsidRPr="00AB2C58" w:rsidRDefault="005D55D7" w:rsidP="00776C4E">
            <w:pPr>
              <w:spacing w:line="230" w:lineRule="exact"/>
              <w:rPr>
                <w:rFonts w:ascii="宋体" w:hAnsi="宋体"/>
                <w:sz w:val="18"/>
                <w:szCs w:val="18"/>
              </w:rPr>
            </w:pPr>
          </w:p>
        </w:tc>
        <w:tc>
          <w:tcPr>
            <w:tcW w:w="7930"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rPr>
                <w:rFonts w:ascii="宋体" w:hAnsi="宋体"/>
                <w:sz w:val="18"/>
                <w:szCs w:val="18"/>
              </w:rPr>
            </w:pPr>
            <w:r>
              <w:rPr>
                <w:rFonts w:ascii="宋体" w:hAnsi="宋体" w:hint="eastAsia"/>
                <w:sz w:val="18"/>
                <w:szCs w:val="18"/>
              </w:rPr>
              <w:t>生活或学习困难的学生能得到及时援助和关怀；师生之间、干群之间关系融洽</w:t>
            </w:r>
          </w:p>
        </w:tc>
        <w:tc>
          <w:tcPr>
            <w:tcW w:w="702"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2分</w:t>
            </w:r>
          </w:p>
        </w:tc>
      </w:tr>
      <w:tr w:rsidR="005D55D7" w:rsidTr="00776C4E">
        <w:trPr>
          <w:cantSplit/>
          <w:trHeight w:val="352"/>
          <w:jc w:val="center"/>
        </w:trPr>
        <w:tc>
          <w:tcPr>
            <w:tcW w:w="616" w:type="dxa"/>
            <w:vMerge/>
            <w:tcBorders>
              <w:left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p>
        </w:tc>
        <w:tc>
          <w:tcPr>
            <w:tcW w:w="613" w:type="dxa"/>
            <w:vMerge/>
            <w:tcBorders>
              <w:left w:val="single" w:sz="4" w:space="0" w:color="auto"/>
              <w:right w:val="single" w:sz="4" w:space="0" w:color="auto"/>
            </w:tcBorders>
          </w:tcPr>
          <w:p w:rsidR="005D55D7" w:rsidRPr="00AB2C58" w:rsidRDefault="005D55D7" w:rsidP="00776C4E">
            <w:pPr>
              <w:spacing w:line="230" w:lineRule="exact"/>
              <w:rPr>
                <w:rFonts w:ascii="宋体" w:hAnsi="宋体"/>
                <w:sz w:val="18"/>
                <w:szCs w:val="18"/>
              </w:rPr>
            </w:pPr>
          </w:p>
        </w:tc>
        <w:tc>
          <w:tcPr>
            <w:tcW w:w="7930"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rPr>
                <w:rFonts w:ascii="宋体" w:hAnsi="宋体"/>
                <w:sz w:val="18"/>
                <w:szCs w:val="18"/>
              </w:rPr>
            </w:pPr>
            <w:r>
              <w:rPr>
                <w:rFonts w:ascii="宋体" w:hAnsi="宋体" w:hint="eastAsia"/>
                <w:sz w:val="18"/>
                <w:szCs w:val="18"/>
              </w:rPr>
              <w:t>校园规划科学、环境优美；无残标、乱写、乱画、乱张贴现象，校园整洁卫生</w:t>
            </w:r>
          </w:p>
        </w:tc>
        <w:tc>
          <w:tcPr>
            <w:tcW w:w="702"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2分</w:t>
            </w:r>
          </w:p>
        </w:tc>
      </w:tr>
      <w:tr w:rsidR="005D55D7" w:rsidTr="00776C4E">
        <w:trPr>
          <w:cantSplit/>
          <w:trHeight w:val="352"/>
          <w:jc w:val="center"/>
        </w:trPr>
        <w:tc>
          <w:tcPr>
            <w:tcW w:w="616" w:type="dxa"/>
            <w:vMerge/>
            <w:tcBorders>
              <w:left w:val="single" w:sz="4" w:space="0" w:color="auto"/>
              <w:bottom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p>
        </w:tc>
        <w:tc>
          <w:tcPr>
            <w:tcW w:w="613" w:type="dxa"/>
            <w:vMerge/>
            <w:tcBorders>
              <w:left w:val="single" w:sz="4" w:space="0" w:color="auto"/>
              <w:bottom w:val="single" w:sz="4" w:space="0" w:color="auto"/>
              <w:right w:val="single" w:sz="4" w:space="0" w:color="auto"/>
            </w:tcBorders>
          </w:tcPr>
          <w:p w:rsidR="005D55D7" w:rsidRPr="00AB2C58" w:rsidRDefault="005D55D7" w:rsidP="00776C4E">
            <w:pPr>
              <w:spacing w:line="230" w:lineRule="exact"/>
              <w:rPr>
                <w:rFonts w:ascii="宋体" w:hAnsi="宋体"/>
                <w:sz w:val="18"/>
                <w:szCs w:val="18"/>
              </w:rPr>
            </w:pPr>
          </w:p>
        </w:tc>
        <w:tc>
          <w:tcPr>
            <w:tcW w:w="7930"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rPr>
                <w:rFonts w:ascii="宋体" w:hAnsi="宋体"/>
                <w:sz w:val="18"/>
                <w:szCs w:val="18"/>
              </w:rPr>
            </w:pPr>
            <w:r>
              <w:rPr>
                <w:rFonts w:ascii="宋体" w:hAnsi="宋体" w:hint="eastAsia"/>
                <w:sz w:val="18"/>
                <w:szCs w:val="18"/>
              </w:rPr>
              <w:t>道路平整；车辆划定停放区域，停放整齐，并实施人车分流；无乱堆乱放，无违章搭建</w:t>
            </w:r>
          </w:p>
        </w:tc>
        <w:tc>
          <w:tcPr>
            <w:tcW w:w="702"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2分</w:t>
            </w:r>
          </w:p>
        </w:tc>
      </w:tr>
      <w:tr w:rsidR="005D55D7" w:rsidTr="00776C4E">
        <w:trPr>
          <w:cantSplit/>
          <w:trHeight w:val="352"/>
          <w:jc w:val="center"/>
        </w:trPr>
        <w:tc>
          <w:tcPr>
            <w:tcW w:w="616" w:type="dxa"/>
            <w:vMerge w:val="restart"/>
            <w:tcBorders>
              <w:top w:val="single" w:sz="4" w:space="0" w:color="auto"/>
              <w:left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环境</w:t>
            </w:r>
          </w:p>
          <w:p w:rsidR="005D55D7" w:rsidRDefault="005D55D7" w:rsidP="00776C4E">
            <w:pPr>
              <w:spacing w:line="230" w:lineRule="exact"/>
              <w:jc w:val="center"/>
              <w:rPr>
                <w:rFonts w:ascii="宋体" w:hAnsi="宋体"/>
                <w:sz w:val="18"/>
                <w:szCs w:val="18"/>
              </w:rPr>
            </w:pPr>
            <w:r>
              <w:rPr>
                <w:rFonts w:ascii="宋体" w:hAnsi="宋体" w:hint="eastAsia"/>
                <w:sz w:val="18"/>
                <w:szCs w:val="18"/>
              </w:rPr>
              <w:t>建设</w:t>
            </w:r>
          </w:p>
          <w:p w:rsidR="005D55D7" w:rsidRDefault="005D55D7" w:rsidP="00776C4E">
            <w:pPr>
              <w:spacing w:line="230" w:lineRule="exact"/>
              <w:jc w:val="center"/>
              <w:rPr>
                <w:rFonts w:ascii="宋体" w:hAnsi="宋体"/>
                <w:sz w:val="18"/>
                <w:szCs w:val="18"/>
              </w:rPr>
            </w:pPr>
            <w:r>
              <w:rPr>
                <w:rFonts w:ascii="宋体" w:hAnsi="宋体" w:hint="eastAsia"/>
                <w:sz w:val="18"/>
                <w:szCs w:val="18"/>
              </w:rPr>
              <w:t>12分</w:t>
            </w:r>
          </w:p>
        </w:tc>
        <w:tc>
          <w:tcPr>
            <w:tcW w:w="613" w:type="dxa"/>
            <w:vMerge w:val="restart"/>
            <w:tcBorders>
              <w:top w:val="single" w:sz="4" w:space="0" w:color="auto"/>
              <w:left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场所管理</w:t>
            </w:r>
          </w:p>
          <w:p w:rsidR="005D55D7" w:rsidRDefault="005D55D7" w:rsidP="00776C4E">
            <w:pPr>
              <w:spacing w:line="230" w:lineRule="exact"/>
              <w:jc w:val="center"/>
              <w:rPr>
                <w:rFonts w:ascii="宋体" w:hAnsi="宋体"/>
                <w:sz w:val="18"/>
                <w:szCs w:val="18"/>
              </w:rPr>
            </w:pPr>
            <w:r>
              <w:rPr>
                <w:rFonts w:ascii="宋体" w:hAnsi="宋体" w:hint="eastAsia"/>
                <w:sz w:val="18"/>
                <w:szCs w:val="18"/>
              </w:rPr>
              <w:t>4分</w:t>
            </w:r>
          </w:p>
        </w:tc>
        <w:tc>
          <w:tcPr>
            <w:tcW w:w="7930"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rPr>
                <w:rFonts w:ascii="宋体" w:hAnsi="宋体"/>
                <w:sz w:val="18"/>
                <w:szCs w:val="18"/>
              </w:rPr>
            </w:pPr>
            <w:r>
              <w:rPr>
                <w:rFonts w:ascii="宋体" w:hAnsi="宋体" w:hint="eastAsia"/>
                <w:sz w:val="18"/>
                <w:szCs w:val="18"/>
              </w:rPr>
              <w:t>没有将校园场地出租用于停放社会车辆，从事易燃、易爆、有毒、有害等危险品生产、经营活动，以及其他可能危及师生安全和身心健康的活动</w:t>
            </w:r>
          </w:p>
        </w:tc>
        <w:tc>
          <w:tcPr>
            <w:tcW w:w="702"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2分</w:t>
            </w:r>
          </w:p>
        </w:tc>
      </w:tr>
      <w:tr w:rsidR="005D55D7" w:rsidTr="00776C4E">
        <w:trPr>
          <w:cantSplit/>
          <w:trHeight w:val="352"/>
          <w:jc w:val="center"/>
        </w:trPr>
        <w:tc>
          <w:tcPr>
            <w:tcW w:w="616" w:type="dxa"/>
            <w:vMerge/>
            <w:tcBorders>
              <w:left w:val="single" w:sz="4" w:space="0" w:color="auto"/>
              <w:right w:val="single" w:sz="4" w:space="0" w:color="auto"/>
            </w:tcBorders>
          </w:tcPr>
          <w:p w:rsidR="005D55D7" w:rsidRDefault="005D55D7" w:rsidP="00776C4E">
            <w:pPr>
              <w:spacing w:line="230" w:lineRule="exact"/>
              <w:rPr>
                <w:rFonts w:ascii="宋体" w:hAnsi="宋体"/>
                <w:sz w:val="18"/>
                <w:szCs w:val="18"/>
              </w:rPr>
            </w:pPr>
          </w:p>
        </w:tc>
        <w:tc>
          <w:tcPr>
            <w:tcW w:w="613" w:type="dxa"/>
            <w:vMerge/>
            <w:tcBorders>
              <w:left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p>
        </w:tc>
        <w:tc>
          <w:tcPr>
            <w:tcW w:w="7930"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rPr>
                <w:rFonts w:ascii="宋体" w:hAnsi="宋体"/>
                <w:sz w:val="18"/>
                <w:szCs w:val="18"/>
              </w:rPr>
            </w:pPr>
            <w:r>
              <w:rPr>
                <w:rFonts w:ascii="宋体" w:hAnsi="宋体" w:hint="eastAsia"/>
                <w:sz w:val="18"/>
                <w:szCs w:val="18"/>
              </w:rPr>
              <w:t>经批准设立的服务师生的校内经营性场所严格按照有关法律法规进行管理</w:t>
            </w:r>
          </w:p>
        </w:tc>
        <w:tc>
          <w:tcPr>
            <w:tcW w:w="702"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1分</w:t>
            </w:r>
          </w:p>
        </w:tc>
      </w:tr>
      <w:tr w:rsidR="005D55D7" w:rsidTr="00776C4E">
        <w:trPr>
          <w:cantSplit/>
          <w:trHeight w:val="352"/>
          <w:jc w:val="center"/>
        </w:trPr>
        <w:tc>
          <w:tcPr>
            <w:tcW w:w="616" w:type="dxa"/>
            <w:vMerge/>
            <w:tcBorders>
              <w:left w:val="single" w:sz="4" w:space="0" w:color="auto"/>
              <w:right w:val="single" w:sz="4" w:space="0" w:color="auto"/>
            </w:tcBorders>
          </w:tcPr>
          <w:p w:rsidR="005D55D7" w:rsidRDefault="005D55D7" w:rsidP="00776C4E">
            <w:pPr>
              <w:spacing w:line="230" w:lineRule="exact"/>
              <w:rPr>
                <w:rFonts w:ascii="宋体" w:hAnsi="宋体"/>
                <w:sz w:val="18"/>
                <w:szCs w:val="18"/>
              </w:rPr>
            </w:pPr>
          </w:p>
        </w:tc>
        <w:tc>
          <w:tcPr>
            <w:tcW w:w="613" w:type="dxa"/>
            <w:vMerge/>
            <w:tcBorders>
              <w:left w:val="single" w:sz="4" w:space="0" w:color="auto"/>
              <w:bottom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p>
        </w:tc>
        <w:tc>
          <w:tcPr>
            <w:tcW w:w="7930"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rPr>
                <w:rFonts w:ascii="宋体" w:hAnsi="宋体"/>
                <w:sz w:val="18"/>
                <w:szCs w:val="18"/>
              </w:rPr>
            </w:pPr>
            <w:r>
              <w:rPr>
                <w:rFonts w:ascii="宋体" w:hAnsi="宋体" w:hint="eastAsia"/>
                <w:sz w:val="18"/>
                <w:szCs w:val="18"/>
              </w:rPr>
              <w:t>校内上网场所严格按照国家有关规定管理，实施登记备案制度</w:t>
            </w:r>
          </w:p>
        </w:tc>
        <w:tc>
          <w:tcPr>
            <w:tcW w:w="702"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1分</w:t>
            </w:r>
          </w:p>
        </w:tc>
      </w:tr>
      <w:tr w:rsidR="005D55D7" w:rsidTr="00776C4E">
        <w:trPr>
          <w:cantSplit/>
          <w:trHeight w:val="352"/>
          <w:jc w:val="center"/>
        </w:trPr>
        <w:tc>
          <w:tcPr>
            <w:tcW w:w="616" w:type="dxa"/>
            <w:vMerge/>
            <w:tcBorders>
              <w:left w:val="single" w:sz="4" w:space="0" w:color="auto"/>
              <w:right w:val="single" w:sz="4" w:space="0" w:color="auto"/>
            </w:tcBorders>
          </w:tcPr>
          <w:p w:rsidR="005D55D7" w:rsidRDefault="005D55D7" w:rsidP="00776C4E">
            <w:pPr>
              <w:spacing w:line="230" w:lineRule="exact"/>
              <w:rPr>
                <w:rFonts w:ascii="宋体" w:hAnsi="宋体"/>
                <w:sz w:val="18"/>
                <w:szCs w:val="18"/>
              </w:rPr>
            </w:pPr>
          </w:p>
        </w:tc>
        <w:tc>
          <w:tcPr>
            <w:tcW w:w="613" w:type="dxa"/>
            <w:vMerge w:val="restart"/>
            <w:tcBorders>
              <w:top w:val="single" w:sz="4" w:space="0" w:color="auto"/>
              <w:left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周边环境</w:t>
            </w:r>
          </w:p>
          <w:p w:rsidR="005D55D7" w:rsidRDefault="005D55D7" w:rsidP="00776C4E">
            <w:pPr>
              <w:spacing w:line="230" w:lineRule="exact"/>
              <w:jc w:val="center"/>
              <w:rPr>
                <w:rFonts w:ascii="宋体" w:hAnsi="宋体"/>
                <w:sz w:val="18"/>
                <w:szCs w:val="18"/>
              </w:rPr>
            </w:pPr>
            <w:r>
              <w:rPr>
                <w:rFonts w:ascii="宋体" w:hAnsi="宋体" w:hint="eastAsia"/>
                <w:sz w:val="18"/>
                <w:szCs w:val="18"/>
              </w:rPr>
              <w:t>8分</w:t>
            </w:r>
          </w:p>
        </w:tc>
        <w:tc>
          <w:tcPr>
            <w:tcW w:w="7930"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rPr>
                <w:rFonts w:ascii="宋体" w:hAnsi="宋体"/>
                <w:sz w:val="18"/>
                <w:szCs w:val="18"/>
              </w:rPr>
            </w:pPr>
            <w:r>
              <w:rPr>
                <w:rFonts w:ascii="宋体" w:hAnsi="宋体" w:hint="eastAsia"/>
                <w:sz w:val="18"/>
                <w:szCs w:val="18"/>
              </w:rPr>
              <w:t>与区有关部门建立月度会商制度，主动反映、积极配合有关部门做好校园周边治安、交通、文化、市容、环境卫生等治理工作，工作记录清晰</w:t>
            </w:r>
          </w:p>
        </w:tc>
        <w:tc>
          <w:tcPr>
            <w:tcW w:w="702"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4分</w:t>
            </w:r>
          </w:p>
        </w:tc>
      </w:tr>
      <w:tr w:rsidR="005D55D7" w:rsidTr="00776C4E">
        <w:trPr>
          <w:cantSplit/>
          <w:trHeight w:val="352"/>
          <w:jc w:val="center"/>
        </w:trPr>
        <w:tc>
          <w:tcPr>
            <w:tcW w:w="616" w:type="dxa"/>
            <w:vMerge/>
            <w:tcBorders>
              <w:left w:val="single" w:sz="4" w:space="0" w:color="auto"/>
              <w:right w:val="single" w:sz="4" w:space="0" w:color="auto"/>
            </w:tcBorders>
          </w:tcPr>
          <w:p w:rsidR="005D55D7" w:rsidRDefault="005D55D7" w:rsidP="00776C4E">
            <w:pPr>
              <w:spacing w:line="230" w:lineRule="exact"/>
              <w:rPr>
                <w:rFonts w:ascii="宋体" w:hAnsi="宋体"/>
                <w:sz w:val="18"/>
                <w:szCs w:val="18"/>
              </w:rPr>
            </w:pPr>
          </w:p>
        </w:tc>
        <w:tc>
          <w:tcPr>
            <w:tcW w:w="613" w:type="dxa"/>
            <w:vMerge/>
            <w:tcBorders>
              <w:left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p>
        </w:tc>
        <w:tc>
          <w:tcPr>
            <w:tcW w:w="7930"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rPr>
                <w:rFonts w:ascii="宋体" w:hAnsi="宋体"/>
                <w:sz w:val="18"/>
                <w:szCs w:val="18"/>
              </w:rPr>
            </w:pPr>
            <w:r>
              <w:rPr>
                <w:rFonts w:ascii="宋体" w:hAnsi="宋体" w:hint="eastAsia"/>
                <w:sz w:val="18"/>
                <w:szCs w:val="18"/>
              </w:rPr>
              <w:t>学校房屋、场地不得用于开设经营性歌舞娱乐厅、酒吧、网吧、棋牌室、足浴店、宠物店，不得用于租售盗版音像制品、教辅读物的场所等</w:t>
            </w:r>
          </w:p>
        </w:tc>
        <w:tc>
          <w:tcPr>
            <w:tcW w:w="702"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2分</w:t>
            </w:r>
          </w:p>
        </w:tc>
      </w:tr>
      <w:tr w:rsidR="005D55D7" w:rsidTr="00776C4E">
        <w:trPr>
          <w:cantSplit/>
          <w:trHeight w:val="352"/>
          <w:jc w:val="center"/>
        </w:trPr>
        <w:tc>
          <w:tcPr>
            <w:tcW w:w="616" w:type="dxa"/>
            <w:vMerge/>
            <w:tcBorders>
              <w:left w:val="single" w:sz="4" w:space="0" w:color="auto"/>
              <w:bottom w:val="single" w:sz="4" w:space="0" w:color="auto"/>
              <w:right w:val="single" w:sz="4" w:space="0" w:color="auto"/>
            </w:tcBorders>
          </w:tcPr>
          <w:p w:rsidR="005D55D7" w:rsidRDefault="005D55D7" w:rsidP="00776C4E">
            <w:pPr>
              <w:spacing w:line="230" w:lineRule="exact"/>
              <w:rPr>
                <w:rFonts w:ascii="宋体" w:hAnsi="宋体"/>
                <w:sz w:val="18"/>
                <w:szCs w:val="18"/>
              </w:rPr>
            </w:pPr>
          </w:p>
        </w:tc>
        <w:tc>
          <w:tcPr>
            <w:tcW w:w="613" w:type="dxa"/>
            <w:vMerge/>
            <w:tcBorders>
              <w:left w:val="single" w:sz="4" w:space="0" w:color="auto"/>
              <w:bottom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p>
        </w:tc>
        <w:tc>
          <w:tcPr>
            <w:tcW w:w="7930"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rPr>
                <w:rFonts w:ascii="宋体" w:hAnsi="宋体"/>
                <w:sz w:val="18"/>
                <w:szCs w:val="18"/>
              </w:rPr>
            </w:pPr>
            <w:r>
              <w:rPr>
                <w:rFonts w:ascii="宋体" w:hAnsi="宋体" w:hint="eastAsia"/>
                <w:sz w:val="18"/>
                <w:szCs w:val="18"/>
              </w:rPr>
              <w:t>在校园醒目位置张贴治安、文化、市容等监督举报电话；落实 “两公示、一监督”制度</w:t>
            </w:r>
          </w:p>
        </w:tc>
        <w:tc>
          <w:tcPr>
            <w:tcW w:w="702" w:type="dxa"/>
            <w:tcBorders>
              <w:top w:val="single" w:sz="4" w:space="0" w:color="auto"/>
              <w:left w:val="single" w:sz="4" w:space="0" w:color="auto"/>
              <w:bottom w:val="single" w:sz="4" w:space="0" w:color="auto"/>
              <w:right w:val="single" w:sz="4" w:space="0" w:color="auto"/>
            </w:tcBorders>
            <w:vAlign w:val="center"/>
          </w:tcPr>
          <w:p w:rsidR="005D55D7" w:rsidRDefault="005D55D7" w:rsidP="00776C4E">
            <w:pPr>
              <w:spacing w:line="230" w:lineRule="exact"/>
              <w:jc w:val="center"/>
              <w:rPr>
                <w:rFonts w:ascii="宋体" w:hAnsi="宋体"/>
                <w:sz w:val="18"/>
                <w:szCs w:val="18"/>
              </w:rPr>
            </w:pPr>
            <w:r>
              <w:rPr>
                <w:rFonts w:ascii="宋体" w:hAnsi="宋体" w:hint="eastAsia"/>
                <w:sz w:val="18"/>
                <w:szCs w:val="18"/>
              </w:rPr>
              <w:t>2分</w:t>
            </w:r>
          </w:p>
        </w:tc>
      </w:tr>
    </w:tbl>
    <w:p w:rsidR="005D55D7" w:rsidRDefault="005D55D7" w:rsidP="005D55D7">
      <w:pPr>
        <w:spacing w:line="360" w:lineRule="exact"/>
        <w:ind w:firstLineChars="200" w:firstLine="377"/>
        <w:rPr>
          <w:rFonts w:ascii="仿宋_GB2312" w:eastAsia="仿宋_GB2312" w:hAnsi="宋体"/>
          <w:w w:val="90"/>
          <w:szCs w:val="21"/>
        </w:rPr>
      </w:pPr>
      <w:r>
        <w:rPr>
          <w:rFonts w:ascii="仿宋_GB2312" w:eastAsia="仿宋_GB2312" w:hAnsi="宋体" w:hint="eastAsia"/>
          <w:w w:val="90"/>
          <w:szCs w:val="21"/>
        </w:rPr>
        <w:t>注：“两公示，一监督”制度指：在校园醒目位置公布法治副校长或校外治安辅导员姓名、联系电话，定期公布校园及周边治安状况；聘请师生和家长担任校园安全监督员。</w:t>
      </w:r>
    </w:p>
    <w:p w:rsidR="005D55D7" w:rsidRDefault="005D55D7" w:rsidP="005D55D7">
      <w:pPr>
        <w:spacing w:line="360" w:lineRule="exact"/>
        <w:ind w:firstLineChars="200" w:firstLine="377"/>
        <w:rPr>
          <w:rFonts w:ascii="仿宋_GB2312" w:eastAsia="仿宋_GB2312" w:hAnsi="宋体"/>
          <w:w w:val="90"/>
          <w:szCs w:val="21"/>
        </w:rPr>
      </w:pPr>
      <w:r>
        <w:rPr>
          <w:rFonts w:ascii="仿宋_GB2312" w:eastAsia="仿宋_GB2312" w:hAnsi="宋体" w:hint="eastAsia"/>
          <w:w w:val="90"/>
          <w:szCs w:val="21"/>
        </w:rPr>
        <w:t>一票否决指标（不计分）：</w:t>
      </w:r>
    </w:p>
    <w:p w:rsidR="005D55D7" w:rsidRDefault="005D55D7" w:rsidP="005D55D7">
      <w:pPr>
        <w:spacing w:line="360" w:lineRule="exact"/>
        <w:ind w:firstLineChars="200" w:firstLine="377"/>
        <w:rPr>
          <w:rFonts w:ascii="仿宋_GB2312" w:eastAsia="仿宋_GB2312" w:hAnsi="宋体"/>
          <w:w w:val="90"/>
          <w:szCs w:val="21"/>
        </w:rPr>
      </w:pPr>
      <w:r>
        <w:rPr>
          <w:rFonts w:ascii="仿宋_GB2312" w:eastAsia="仿宋_GB2312" w:hAnsi="宋体" w:hint="eastAsia"/>
          <w:w w:val="90"/>
          <w:szCs w:val="21"/>
        </w:rPr>
        <w:t>1.因学校责任发生危害国家安全案事件和恐怖犯罪案件，以及重大的刑事和治安案件；</w:t>
      </w:r>
    </w:p>
    <w:p w:rsidR="005D55D7" w:rsidRDefault="005D55D7" w:rsidP="005D55D7">
      <w:pPr>
        <w:spacing w:line="360" w:lineRule="exact"/>
        <w:ind w:firstLineChars="200" w:firstLine="377"/>
        <w:rPr>
          <w:rFonts w:ascii="仿宋_GB2312" w:eastAsia="仿宋_GB2312" w:hAnsi="宋体"/>
          <w:w w:val="90"/>
          <w:szCs w:val="21"/>
        </w:rPr>
      </w:pPr>
      <w:r>
        <w:rPr>
          <w:rFonts w:ascii="仿宋_GB2312" w:eastAsia="仿宋_GB2312" w:hAnsi="宋体" w:hint="eastAsia"/>
          <w:w w:val="90"/>
          <w:szCs w:val="21"/>
        </w:rPr>
        <w:t>2.发生严重影响政治、经济、稳定的责任事故及重大安全生产、交通、火灾等事故；</w:t>
      </w:r>
    </w:p>
    <w:p w:rsidR="005D55D7" w:rsidRDefault="005D55D7" w:rsidP="005D55D7">
      <w:pPr>
        <w:spacing w:line="360" w:lineRule="exact"/>
        <w:ind w:firstLineChars="200" w:firstLine="377"/>
        <w:rPr>
          <w:rFonts w:ascii="仿宋_GB2312" w:eastAsia="仿宋_GB2312" w:hAnsi="宋体"/>
          <w:w w:val="90"/>
          <w:szCs w:val="21"/>
        </w:rPr>
      </w:pPr>
      <w:r>
        <w:rPr>
          <w:rFonts w:ascii="仿宋_GB2312" w:eastAsia="仿宋_GB2312" w:hAnsi="宋体" w:hint="eastAsia"/>
          <w:w w:val="90"/>
          <w:szCs w:val="21"/>
        </w:rPr>
        <w:t xml:space="preserve">3.发生因工作不力或失职、渎职而引起的有一定影响的群体性事件；  </w:t>
      </w:r>
    </w:p>
    <w:p w:rsidR="005D55D7" w:rsidRDefault="005D55D7" w:rsidP="005D55D7">
      <w:pPr>
        <w:spacing w:line="360" w:lineRule="exact"/>
        <w:ind w:firstLineChars="200" w:firstLine="377"/>
        <w:rPr>
          <w:rFonts w:ascii="仿宋_GB2312" w:eastAsia="仿宋_GB2312" w:hAnsi="宋体"/>
          <w:w w:val="90"/>
          <w:szCs w:val="21"/>
        </w:rPr>
      </w:pPr>
      <w:r>
        <w:rPr>
          <w:rFonts w:ascii="仿宋_GB2312" w:eastAsia="仿宋_GB2312" w:hAnsi="宋体" w:hint="eastAsia"/>
          <w:w w:val="90"/>
          <w:szCs w:val="21"/>
        </w:rPr>
        <w:t>4.发生重大紧急情况，故意不报、瞒报、谎报。</w:t>
      </w:r>
    </w:p>
    <w:p w:rsidR="005D55D7" w:rsidRPr="005D55D7" w:rsidRDefault="005D55D7"/>
    <w:sectPr w:rsidR="005D55D7" w:rsidRPr="005D55D7" w:rsidSect="00754C8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Microsoft Uighur">
    <w:panose1 w:val="02000000000000000000"/>
    <w:charset w:val="B2"/>
    <w:family w:val="auto"/>
    <w:pitch w:val="variable"/>
    <w:sig w:usb0="8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FangSong_GB2312"/>
    <w:panose1 w:val="02010609030101010101"/>
    <w:charset w:val="86"/>
    <w:family w:val="modern"/>
    <w:pitch w:val="fixed"/>
    <w:sig w:usb0="00000001"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5D7"/>
    <w:rsid w:val="005D55D7"/>
    <w:rsid w:val="00754C82"/>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40A51-F202-9C4C-AB3D-BBB3DF15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ug-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5D7"/>
    <w:pPr>
      <w:widowControl w:val="0"/>
      <w:jc w:val="both"/>
    </w:pPr>
    <w:rPr>
      <w:rFonts w:ascii="Times New Roman" w:eastAsia="宋体" w:hAnsi="Times New Roman" w:cs="Times New Roman"/>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2701</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2019-09-16T00:50:00Z</dcterms:created>
  <dcterms:modified xsi:type="dcterms:W3CDTF">2019-09-16T00:51:00Z</dcterms:modified>
</cp:coreProperties>
</file>